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4713" w:rsidRPr="00B43535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B43535">
        <w:rPr>
          <w:rFonts w:ascii="Arial" w:eastAsia="Times New Roman" w:hAnsi="Arial" w:cs="Arial"/>
          <w:b/>
          <w:bCs/>
          <w:color w:val="000000"/>
          <w:sz w:val="32"/>
          <w:szCs w:val="32"/>
        </w:rPr>
        <w:t>PTI Faculty Senate Committee</w:t>
      </w:r>
    </w:p>
    <w:p w:rsidR="00D54713" w:rsidRPr="00B43535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32"/>
          <w:szCs w:val="32"/>
        </w:rPr>
      </w:pPr>
    </w:p>
    <w:p w:rsidR="00D54713" w:rsidRPr="00DF0EC6" w:rsidRDefault="00D54713" w:rsidP="00D5471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DF0EC6">
        <w:rPr>
          <w:rFonts w:ascii="Arial" w:eastAsia="Times New Roman" w:hAnsi="Arial" w:cs="Arial"/>
          <w:color w:val="000000"/>
          <w:sz w:val="28"/>
          <w:szCs w:val="28"/>
        </w:rPr>
        <w:t>Meeting Minutes</w:t>
      </w:r>
    </w:p>
    <w:p w:rsidR="00D54713" w:rsidRPr="00066D47" w:rsidRDefault="00D211D3" w:rsidP="00066D4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Arial" w:eastAsia="Times New Roman" w:hAnsi="Arial" w:cs="Arial"/>
          <w:color w:val="000000"/>
          <w:sz w:val="28"/>
          <w:szCs w:val="28"/>
        </w:rPr>
        <w:t>Nov 15</w:t>
      </w:r>
      <w:r w:rsidR="00D54713" w:rsidRPr="00DF0EC6">
        <w:rPr>
          <w:rFonts w:ascii="Arial" w:eastAsia="Times New Roman" w:hAnsi="Arial" w:cs="Arial"/>
          <w:color w:val="000000"/>
          <w:sz w:val="28"/>
          <w:szCs w:val="28"/>
        </w:rPr>
        <w:t>, 201</w:t>
      </w:r>
      <w:r w:rsidR="00D54713">
        <w:rPr>
          <w:rFonts w:ascii="Arial" w:eastAsia="Times New Roman" w:hAnsi="Arial" w:cs="Arial"/>
          <w:color w:val="000000"/>
          <w:sz w:val="28"/>
          <w:szCs w:val="28"/>
        </w:rPr>
        <w:t>6</w:t>
      </w:r>
    </w:p>
    <w:p w:rsidR="00066D47" w:rsidRDefault="00066D47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Opening:</w:t>
      </w:r>
    </w:p>
    <w:p w:rsidR="00D54713" w:rsidRPr="00B625DD" w:rsidRDefault="00D5471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 w:rsidRPr="00B625DD">
        <w:rPr>
          <w:rFonts w:ascii="Arial" w:eastAsia="Times New Roman" w:hAnsi="Arial" w:cs="Arial"/>
          <w:color w:val="000000"/>
        </w:rPr>
        <w:t xml:space="preserve">PTI Faculty Senate Committee </w:t>
      </w:r>
      <w:r w:rsidR="00D25BBF">
        <w:rPr>
          <w:rFonts w:ascii="Arial" w:eastAsia="Times New Roman" w:hAnsi="Arial" w:cs="Arial"/>
          <w:color w:val="000000"/>
        </w:rPr>
        <w:t>m</w:t>
      </w:r>
      <w:r w:rsidRPr="00B625DD">
        <w:rPr>
          <w:rFonts w:ascii="Arial" w:eastAsia="Times New Roman" w:hAnsi="Arial" w:cs="Arial"/>
          <w:color w:val="000000"/>
        </w:rPr>
        <w:t>eeting was called to order at 11:0</w:t>
      </w:r>
      <w:r w:rsidR="002005AA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 xml:space="preserve"> AM on </w:t>
      </w:r>
      <w:r w:rsidR="00814EEF">
        <w:rPr>
          <w:rFonts w:ascii="Arial" w:eastAsia="Times New Roman" w:hAnsi="Arial" w:cs="Arial"/>
          <w:color w:val="000000"/>
        </w:rPr>
        <w:t>1</w:t>
      </w:r>
      <w:r w:rsidR="00D211D3">
        <w:rPr>
          <w:rFonts w:ascii="Arial" w:eastAsia="Times New Roman" w:hAnsi="Arial" w:cs="Arial"/>
          <w:color w:val="000000"/>
        </w:rPr>
        <w:t>1</w:t>
      </w:r>
      <w:r w:rsidRPr="00B625DD">
        <w:rPr>
          <w:rFonts w:ascii="Arial" w:eastAsia="Times New Roman" w:hAnsi="Arial" w:cs="Arial"/>
          <w:color w:val="000000"/>
        </w:rPr>
        <w:t>/</w:t>
      </w:r>
      <w:r w:rsidR="00814EEF">
        <w:rPr>
          <w:rFonts w:ascii="Arial" w:eastAsia="Times New Roman" w:hAnsi="Arial" w:cs="Arial"/>
          <w:color w:val="000000"/>
        </w:rPr>
        <w:t>1</w:t>
      </w:r>
      <w:r w:rsidR="00D211D3">
        <w:rPr>
          <w:rFonts w:ascii="Arial" w:eastAsia="Times New Roman" w:hAnsi="Arial" w:cs="Arial"/>
          <w:color w:val="000000"/>
        </w:rPr>
        <w:t>5</w:t>
      </w:r>
      <w:r w:rsidRPr="00B625DD">
        <w:rPr>
          <w:rFonts w:ascii="Arial" w:eastAsia="Times New Roman" w:hAnsi="Arial" w:cs="Arial"/>
          <w:color w:val="000000"/>
        </w:rPr>
        <w:t>/201</w:t>
      </w:r>
      <w:r w:rsidR="006D3057" w:rsidRPr="00B625DD">
        <w:rPr>
          <w:rFonts w:ascii="Arial" w:eastAsia="Times New Roman" w:hAnsi="Arial" w:cs="Arial"/>
          <w:color w:val="000000"/>
        </w:rPr>
        <w:t>6</w:t>
      </w:r>
      <w:r w:rsidRPr="00B625DD">
        <w:rPr>
          <w:rFonts w:ascii="Arial" w:eastAsia="Times New Roman" w:hAnsi="Arial" w:cs="Arial"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Present:</w:t>
      </w:r>
    </w:p>
    <w:p w:rsidR="00D5471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472A33">
        <w:rPr>
          <w:rFonts w:ascii="Arial" w:eastAsia="Times New Roman" w:hAnsi="Arial" w:cs="Arial"/>
          <w:color w:val="000000"/>
        </w:rPr>
        <w:t>David Ellis, Byron Calkins</w:t>
      </w:r>
      <w:r w:rsidR="00814EEF">
        <w:rPr>
          <w:rFonts w:ascii="Arial" w:eastAsia="Times New Roman" w:hAnsi="Arial" w:cs="Arial"/>
          <w:color w:val="000000"/>
        </w:rPr>
        <w:t xml:space="preserve">, </w:t>
      </w:r>
      <w:r w:rsidR="00814EEF" w:rsidRPr="00814EEF">
        <w:rPr>
          <w:rFonts w:ascii="Arial" w:eastAsia="Times New Roman" w:hAnsi="Arial" w:cs="Arial"/>
          <w:color w:val="000000"/>
        </w:rPr>
        <w:t>Tami Allred</w:t>
      </w:r>
    </w:p>
    <w:p w:rsidR="00472A33" w:rsidRDefault="00472A3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B226A">
        <w:rPr>
          <w:rFonts w:ascii="Arial" w:eastAsia="Times New Roman" w:hAnsi="Arial" w:cs="Arial"/>
          <w:b/>
          <w:bCs/>
          <w:color w:val="000000"/>
        </w:rPr>
        <w:t>Quorum Validation:</w:t>
      </w:r>
    </w:p>
    <w:p w:rsidR="00D54713" w:rsidRPr="00B625DD" w:rsidRDefault="00472A33" w:rsidP="00D54713">
      <w:p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Arial" w:eastAsia="Times New Roman" w:hAnsi="Arial" w:cs="Arial"/>
          <w:color w:val="000000"/>
        </w:rPr>
        <w:t>&gt;</w:t>
      </w:r>
      <w:r w:rsidR="009B40AE" w:rsidRPr="00B625DD">
        <w:rPr>
          <w:rFonts w:ascii="Arial" w:eastAsia="Times New Roman" w:hAnsi="Arial" w:cs="Arial"/>
          <w:color w:val="000000"/>
        </w:rPr>
        <w:t>50</w:t>
      </w:r>
      <w:r w:rsidR="00D54713" w:rsidRPr="00B625DD">
        <w:rPr>
          <w:rFonts w:ascii="Arial" w:eastAsia="Times New Roman" w:hAnsi="Arial" w:cs="Arial"/>
          <w:color w:val="000000"/>
        </w:rPr>
        <w:t>% in attendance</w:t>
      </w:r>
      <w:r w:rsidR="00066D47">
        <w:rPr>
          <w:rFonts w:ascii="Arial" w:eastAsia="Times New Roman" w:hAnsi="Arial" w:cs="Arial"/>
          <w:color w:val="000000"/>
        </w:rPr>
        <w:t xml:space="preserve">: </w:t>
      </w:r>
      <w:bookmarkStart w:id="0" w:name="_GoBack"/>
      <w:bookmarkEnd w:id="0"/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A</w:t>
      </w:r>
      <w:r w:rsidRPr="00AB226A">
        <w:rPr>
          <w:rFonts w:ascii="Arial" w:eastAsia="Times New Roman" w:hAnsi="Arial" w:cs="Arial"/>
          <w:b/>
          <w:bCs/>
          <w:color w:val="000000"/>
        </w:rPr>
        <w:t>) Old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color w:val="000000"/>
        </w:rPr>
      </w:pPr>
    </w:p>
    <w:p w:rsidR="004A0A93" w:rsidRDefault="004A0A93" w:rsidP="004A0A93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>PTI Electronics Signatures</w:t>
      </w:r>
    </w:p>
    <w:p w:rsidR="004A0A93" w:rsidRDefault="004A0A93" w:rsidP="004A0A93">
      <w:pPr>
        <w:pStyle w:val="ListParagraph"/>
        <w:numPr>
          <w:ilvl w:val="0"/>
          <w:numId w:val="18"/>
        </w:numPr>
        <w:spacing w:after="0" w:line="240" w:lineRule="auto"/>
        <w:rPr>
          <w:rFonts w:ascii="Arial" w:eastAsia="Times New Roman" w:hAnsi="Arial" w:cs="Arial"/>
          <w:bCs/>
          <w:color w:val="000000"/>
        </w:rPr>
      </w:pPr>
      <w:r>
        <w:rPr>
          <w:rFonts w:ascii="Arial" w:eastAsia="Times New Roman" w:hAnsi="Arial" w:cs="Arial"/>
          <w:bCs/>
          <w:color w:val="000000"/>
        </w:rPr>
        <w:t xml:space="preserve">BC: </w:t>
      </w:r>
      <w:r w:rsidR="002E3720">
        <w:rPr>
          <w:rFonts w:ascii="Arial" w:eastAsia="Times New Roman" w:hAnsi="Arial" w:cs="Arial"/>
          <w:bCs/>
          <w:color w:val="000000"/>
        </w:rPr>
        <w:t>New integrated system will eliminate need for digital signatures</w:t>
      </w:r>
      <w:r w:rsidR="005B5D12">
        <w:rPr>
          <w:rFonts w:ascii="Arial" w:eastAsia="Times New Roman" w:hAnsi="Arial" w:cs="Arial"/>
          <w:bCs/>
          <w:color w:val="000000"/>
        </w:rPr>
        <w:t>.</w:t>
      </w:r>
    </w:p>
    <w:p w:rsidR="002E3720" w:rsidRDefault="002E3720" w:rsidP="002E3720">
      <w:pPr>
        <w:pStyle w:val="ListParagraph"/>
        <w:spacing w:after="0" w:line="240" w:lineRule="auto"/>
        <w:rPr>
          <w:rFonts w:ascii="Arial" w:eastAsia="Times New Roman" w:hAnsi="Arial" w:cs="Arial"/>
          <w:bCs/>
          <w:color w:val="000000"/>
        </w:rPr>
      </w:pPr>
    </w:p>
    <w:p w:rsidR="002E3720" w:rsidRPr="00BB275C" w:rsidRDefault="002E3720" w:rsidP="002E3720">
      <w:pPr>
        <w:spacing w:after="0" w:line="240" w:lineRule="auto"/>
        <w:rPr>
          <w:rFonts w:ascii="Arial" w:eastAsia="Times New Roman" w:hAnsi="Arial" w:cs="Arial"/>
          <w:bCs/>
          <w:color w:val="000000"/>
        </w:rPr>
      </w:pPr>
      <w:r w:rsidRPr="00BB275C">
        <w:rPr>
          <w:rFonts w:ascii="Arial" w:eastAsia="Times New Roman" w:hAnsi="Arial" w:cs="Arial"/>
          <w:bCs/>
          <w:color w:val="000000"/>
        </w:rPr>
        <w:t>PTI Spring 201</w:t>
      </w:r>
      <w:r>
        <w:rPr>
          <w:rFonts w:ascii="Arial" w:eastAsia="Times New Roman" w:hAnsi="Arial" w:cs="Arial"/>
          <w:bCs/>
          <w:color w:val="000000"/>
        </w:rPr>
        <w:t>7</w:t>
      </w:r>
      <w:r w:rsidRPr="00BB275C">
        <w:rPr>
          <w:rFonts w:ascii="Arial" w:eastAsia="Times New Roman" w:hAnsi="Arial" w:cs="Arial"/>
          <w:bCs/>
          <w:color w:val="000000"/>
        </w:rPr>
        <w:t xml:space="preserve"> Orientation</w:t>
      </w:r>
      <w:r>
        <w:rPr>
          <w:rFonts w:ascii="Arial" w:eastAsia="Times New Roman" w:hAnsi="Arial" w:cs="Arial"/>
          <w:bCs/>
          <w:color w:val="000000"/>
        </w:rPr>
        <w:t>:</w:t>
      </w:r>
    </w:p>
    <w:p w:rsidR="002E3720" w:rsidRDefault="002E3720" w:rsidP="002E3720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BC: </w:t>
      </w:r>
      <w:r w:rsidRPr="00CD644D">
        <w:rPr>
          <w:rFonts w:ascii="Arial" w:eastAsia="Times New Roman" w:hAnsi="Arial" w:cs="Arial"/>
        </w:rPr>
        <w:t>Create Agenda for</w:t>
      </w:r>
      <w:r w:rsidRPr="00CD644D">
        <w:rPr>
          <w:rFonts w:ascii="Arial" w:hAnsi="Arial" w:cs="Arial"/>
        </w:rPr>
        <w:t xml:space="preserve"> </w:t>
      </w:r>
      <w:r w:rsidRPr="00CD644D">
        <w:rPr>
          <w:rFonts w:ascii="Arial" w:eastAsia="Times New Roman" w:hAnsi="Arial" w:cs="Arial"/>
        </w:rPr>
        <w:t xml:space="preserve">PTI </w:t>
      </w:r>
      <w:r>
        <w:rPr>
          <w:rFonts w:ascii="Arial" w:eastAsia="Times New Roman" w:hAnsi="Arial" w:cs="Arial"/>
        </w:rPr>
        <w:t>Spring</w:t>
      </w:r>
      <w:r w:rsidRPr="00CD644D">
        <w:rPr>
          <w:rFonts w:ascii="Arial" w:eastAsia="Times New Roman" w:hAnsi="Arial" w:cs="Arial"/>
        </w:rPr>
        <w:t xml:space="preserve"> 201</w:t>
      </w:r>
      <w:r>
        <w:rPr>
          <w:rFonts w:ascii="Arial" w:eastAsia="Times New Roman" w:hAnsi="Arial" w:cs="Arial"/>
        </w:rPr>
        <w:t>7</w:t>
      </w:r>
      <w:r w:rsidRPr="00CD644D">
        <w:rPr>
          <w:rFonts w:ascii="Arial" w:eastAsia="Times New Roman" w:hAnsi="Arial" w:cs="Arial"/>
        </w:rPr>
        <w:t xml:space="preserve"> Orientation </w:t>
      </w:r>
    </w:p>
    <w:p w:rsidR="002E3720" w:rsidRDefault="002E3720" w:rsidP="002E3720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BC: </w:t>
      </w:r>
      <w:r w:rsidRPr="00B625DD">
        <w:rPr>
          <w:rFonts w:ascii="Arial" w:eastAsia="Times New Roman" w:hAnsi="Arial" w:cs="Arial"/>
        </w:rPr>
        <w:t>Ask Deans to participate in FS-PTI meeting concerning PTI Orientation requirements</w:t>
      </w:r>
    </w:p>
    <w:p w:rsidR="002E3720" w:rsidRDefault="002E3720" w:rsidP="002E3720">
      <w:pPr>
        <w:pStyle w:val="ListParagraph"/>
        <w:spacing w:after="0" w:line="240" w:lineRule="auto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>Possible questions for Deans:</w:t>
      </w:r>
    </w:p>
    <w:p w:rsidR="002E3720" w:rsidRPr="0082159A" w:rsidRDefault="002E3720" w:rsidP="002E3720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 xml:space="preserve">What insight can they offer regarding the difficulties Part-time Instructors are having with e-mails, logins, </w:t>
      </w:r>
      <w:proofErr w:type="spellStart"/>
      <w:r w:rsidRPr="0082159A">
        <w:rPr>
          <w:rFonts w:ascii="Arial" w:eastAsia="Times New Roman" w:hAnsi="Arial" w:cs="Arial"/>
        </w:rPr>
        <w:t>etc</w:t>
      </w:r>
      <w:proofErr w:type="spellEnd"/>
      <w:r w:rsidRPr="0082159A">
        <w:rPr>
          <w:rFonts w:ascii="Arial" w:eastAsia="Times New Roman" w:hAnsi="Arial" w:cs="Arial"/>
        </w:rPr>
        <w:t>?  What direction do they feel we as a committee should take to try to address these problems, so that we can retain good instructors?</w:t>
      </w:r>
    </w:p>
    <w:p w:rsidR="002E3720" w:rsidRPr="0082159A" w:rsidRDefault="002E3720" w:rsidP="002E3720">
      <w:pPr>
        <w:pStyle w:val="ListParagraph"/>
        <w:numPr>
          <w:ilvl w:val="0"/>
          <w:numId w:val="13"/>
        </w:numPr>
        <w:spacing w:after="0" w:line="240" w:lineRule="auto"/>
        <w:rPr>
          <w:rFonts w:ascii="Arial" w:eastAsia="Times New Roman" w:hAnsi="Arial" w:cs="Arial"/>
        </w:rPr>
      </w:pPr>
      <w:r w:rsidRPr="0082159A">
        <w:rPr>
          <w:rFonts w:ascii="Arial" w:eastAsia="Times New Roman" w:hAnsi="Arial" w:cs="Arial"/>
        </w:rPr>
        <w:t>What issues/concerns/problems have they seen with Part-time Instructors that might need to be addressed, either at a Department level, or at our semi-annual orientation?</w:t>
      </w:r>
    </w:p>
    <w:p w:rsidR="002E3720" w:rsidRDefault="002E3720" w:rsidP="002E3720">
      <w:pPr>
        <w:spacing w:after="0" w:line="240" w:lineRule="auto"/>
        <w:rPr>
          <w:rFonts w:ascii="Arial" w:eastAsia="Times New Roman" w:hAnsi="Arial" w:cs="Arial"/>
        </w:rPr>
      </w:pPr>
    </w:p>
    <w:p w:rsidR="002E3720" w:rsidRDefault="002E3720" w:rsidP="002E3720">
      <w:pPr>
        <w:spacing w:after="0" w:line="240" w:lineRule="auto"/>
        <w:rPr>
          <w:rFonts w:ascii="Arial" w:eastAsia="Times New Roman" w:hAnsi="Arial" w:cs="Arial"/>
        </w:rPr>
      </w:pPr>
      <w:r w:rsidRPr="00BB275C">
        <w:rPr>
          <w:rFonts w:ascii="Arial" w:eastAsia="Times New Roman" w:hAnsi="Arial" w:cs="Arial"/>
        </w:rPr>
        <w:t>PTI Hiring Process/Email/</w:t>
      </w:r>
      <w:r>
        <w:rPr>
          <w:rFonts w:ascii="Arial" w:eastAsia="Times New Roman" w:hAnsi="Arial" w:cs="Arial"/>
        </w:rPr>
        <w:t xml:space="preserve">Business Dept. </w:t>
      </w:r>
      <w:r w:rsidRPr="00BB275C">
        <w:rPr>
          <w:rFonts w:ascii="Arial" w:eastAsia="Times New Roman" w:hAnsi="Arial" w:cs="Arial"/>
        </w:rPr>
        <w:t>“GBC Satisfaction Survey”</w:t>
      </w:r>
    </w:p>
    <w:p w:rsidR="002E3720" w:rsidRDefault="002E3720" w:rsidP="002E3720">
      <w:pPr>
        <w:spacing w:after="0" w:line="240" w:lineRule="auto"/>
        <w:rPr>
          <w:rFonts w:ascii="Arial" w:eastAsia="Times New Roman" w:hAnsi="Arial" w:cs="Arial"/>
        </w:rPr>
      </w:pPr>
    </w:p>
    <w:p w:rsidR="006575E2" w:rsidRPr="002E3720" w:rsidRDefault="002E3720" w:rsidP="002E3720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</w:rPr>
        <w:t xml:space="preserve">BC: </w:t>
      </w:r>
      <w:r w:rsidRPr="005B5D12">
        <w:rPr>
          <w:rFonts w:ascii="Arial" w:eastAsia="Times New Roman" w:hAnsi="Arial" w:cs="Arial"/>
        </w:rPr>
        <w:t xml:space="preserve">Satisfaction </w:t>
      </w:r>
      <w:r>
        <w:rPr>
          <w:rFonts w:ascii="Arial" w:eastAsia="Times New Roman" w:hAnsi="Arial" w:cs="Arial"/>
        </w:rPr>
        <w:t>questionnaire</w:t>
      </w:r>
      <w:r w:rsidRPr="005B5D12"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>cannot be</w:t>
      </w:r>
      <w:r>
        <w:rPr>
          <w:rFonts w:ascii="Arial" w:eastAsia="Times New Roman" w:hAnsi="Arial" w:cs="Arial"/>
        </w:rPr>
        <w:t xml:space="preserve"> </w:t>
      </w:r>
      <w:r>
        <w:rPr>
          <w:rFonts w:ascii="Arial" w:eastAsia="Times New Roman" w:hAnsi="Arial" w:cs="Arial"/>
        </w:rPr>
        <w:t xml:space="preserve">implemented due to the fact a request was made by a GBC faculty member to shelve it as the survey would interfere with their dissertation research. This has the backing of the President. </w:t>
      </w:r>
    </w:p>
    <w:p w:rsidR="00D211D3" w:rsidRPr="00D211D3" w:rsidRDefault="002E3720" w:rsidP="009917F0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D211D3">
        <w:rPr>
          <w:rFonts w:ascii="Arial" w:eastAsia="Times New Roman" w:hAnsi="Arial" w:cs="Arial"/>
        </w:rPr>
        <w:t xml:space="preserve">DE: </w:t>
      </w:r>
      <w:r w:rsidR="00D211D3" w:rsidRPr="00D211D3">
        <w:rPr>
          <w:rFonts w:ascii="Arial" w:eastAsia="Times New Roman" w:hAnsi="Arial" w:cs="Arial"/>
        </w:rPr>
        <w:t>The PTI committee is charged with supporting PTI instructors.</w:t>
      </w:r>
    </w:p>
    <w:p w:rsidR="002E3720" w:rsidRPr="00D211D3" w:rsidRDefault="002E3720" w:rsidP="009917F0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 w:rsidRPr="00D211D3">
        <w:rPr>
          <w:rFonts w:ascii="Arial" w:eastAsia="Times New Roman" w:hAnsi="Arial" w:cs="Arial"/>
        </w:rPr>
        <w:t>TA: The PTI committee is charged with supporting PTI instructors.</w:t>
      </w:r>
    </w:p>
    <w:p w:rsidR="002E3720" w:rsidRDefault="00611368" w:rsidP="002E3720">
      <w:pPr>
        <w:pStyle w:val="ListParagraph"/>
        <w:numPr>
          <w:ilvl w:val="0"/>
          <w:numId w:val="15"/>
        </w:num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</w:rPr>
        <w:t xml:space="preserve">BC, DE, TA: </w:t>
      </w:r>
      <w:r w:rsidR="00D211D3">
        <w:rPr>
          <w:rFonts w:ascii="Arial" w:eastAsia="Times New Roman" w:hAnsi="Arial" w:cs="Arial"/>
        </w:rPr>
        <w:t xml:space="preserve">Moving forward </w:t>
      </w:r>
      <w:r>
        <w:rPr>
          <w:rFonts w:ascii="Arial" w:eastAsia="Times New Roman" w:hAnsi="Arial" w:cs="Arial"/>
        </w:rPr>
        <w:t>TBA</w:t>
      </w:r>
      <w:r w:rsidR="00D211D3">
        <w:rPr>
          <w:rFonts w:ascii="Arial" w:eastAsia="Times New Roman" w:hAnsi="Arial" w:cs="Arial"/>
        </w:rPr>
        <w:t>.</w:t>
      </w:r>
    </w:p>
    <w:p w:rsidR="002E3720" w:rsidRDefault="002E3720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1A2934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B</w:t>
      </w:r>
      <w:r w:rsidRPr="00AB226A">
        <w:rPr>
          <w:rFonts w:ascii="Arial" w:eastAsia="Times New Roman" w:hAnsi="Arial" w:cs="Arial"/>
          <w:b/>
          <w:bCs/>
          <w:color w:val="000000"/>
        </w:rPr>
        <w:t>) New Business</w:t>
      </w:r>
      <w:r w:rsidR="00066D47">
        <w:rPr>
          <w:rFonts w:ascii="Arial" w:eastAsia="Times New Roman" w:hAnsi="Arial" w:cs="Arial"/>
          <w:b/>
          <w:bCs/>
          <w:color w:val="000000"/>
        </w:rPr>
        <w:t>:</w:t>
      </w:r>
      <w:r w:rsidR="00066D47" w:rsidRPr="00066D47">
        <w:rPr>
          <w:rFonts w:ascii="Arial" w:eastAsia="Times New Roman" w:hAnsi="Arial" w:cs="Arial"/>
          <w:b/>
          <w:bCs/>
          <w:color w:val="000000"/>
        </w:rPr>
        <w:t xml:space="preserve"> </w:t>
      </w:r>
    </w:p>
    <w:p w:rsidR="00651582" w:rsidRDefault="00D54713" w:rsidP="00D54713">
      <w:pPr>
        <w:pStyle w:val="NoSpacing"/>
        <w:rPr>
          <w:rFonts w:ascii="Arial" w:hAnsi="Arial" w:cs="Arial"/>
        </w:rPr>
      </w:pPr>
      <w:r w:rsidRPr="00D54713">
        <w:rPr>
          <w:rFonts w:ascii="Arial" w:hAnsi="Arial" w:cs="Arial"/>
        </w:rPr>
        <w:t xml:space="preserve"> </w:t>
      </w:r>
      <w:r w:rsidR="00651582">
        <w:rPr>
          <w:rFonts w:ascii="Arial" w:hAnsi="Arial" w:cs="Arial"/>
        </w:rPr>
        <w:tab/>
      </w:r>
    </w:p>
    <w:p w:rsidR="00D54713" w:rsidRPr="00A82408" w:rsidRDefault="00EB2262" w:rsidP="00A82408">
      <w:pPr>
        <w:pStyle w:val="NoSpacing"/>
        <w:rPr>
          <w:rFonts w:ascii="Arial" w:hAnsi="Arial" w:cs="Arial"/>
        </w:rPr>
      </w:pPr>
      <w:r w:rsidRPr="00A82408">
        <w:rPr>
          <w:rFonts w:ascii="Arial" w:hAnsi="Arial" w:cs="Arial"/>
        </w:rPr>
        <w:t xml:space="preserve">PTI HTC </w:t>
      </w:r>
      <w:r w:rsidR="00BB275C" w:rsidRPr="00A82408">
        <w:rPr>
          <w:rFonts w:ascii="Arial" w:hAnsi="Arial" w:cs="Arial"/>
        </w:rPr>
        <w:t>Social Gathering</w:t>
      </w:r>
      <w:r w:rsidR="00DB658A" w:rsidRPr="00A82408">
        <w:rPr>
          <w:rFonts w:ascii="Arial" w:hAnsi="Arial" w:cs="Arial"/>
        </w:rPr>
        <w:t>:</w:t>
      </w:r>
      <w:r w:rsidR="00BB275C" w:rsidRPr="00A82408">
        <w:rPr>
          <w:rFonts w:ascii="Arial" w:hAnsi="Arial" w:cs="Arial"/>
        </w:rPr>
        <w:t xml:space="preserve"> </w:t>
      </w:r>
    </w:p>
    <w:p w:rsidR="00A82408" w:rsidRPr="00A82408" w:rsidRDefault="00A82408" w:rsidP="00A82408">
      <w:pPr>
        <w:pStyle w:val="NoSpacing"/>
        <w:numPr>
          <w:ilvl w:val="0"/>
          <w:numId w:val="18"/>
        </w:numPr>
        <w:rPr>
          <w:rFonts w:ascii="Arial" w:hAnsi="Arial" w:cs="Arial"/>
        </w:rPr>
      </w:pPr>
      <w:r>
        <w:rPr>
          <w:rFonts w:ascii="Arial" w:hAnsi="Arial" w:cs="Arial"/>
        </w:rPr>
        <w:t>Work with Lynn to create budget and time slot for PTI Social in HTC</w:t>
      </w:r>
    </w:p>
    <w:p w:rsidR="00A82408" w:rsidRPr="00A82408" w:rsidRDefault="00BB275C" w:rsidP="00A82408">
      <w:pPr>
        <w:pStyle w:val="NoSpacing"/>
        <w:rPr>
          <w:rFonts w:ascii="Arial" w:eastAsia="Times New Roman" w:hAnsi="Arial" w:cs="Arial"/>
          <w:color w:val="000000"/>
        </w:rPr>
      </w:pPr>
      <w:r w:rsidRPr="00A82408">
        <w:rPr>
          <w:rFonts w:ascii="Arial" w:eastAsia="Times New Roman" w:hAnsi="Arial" w:cs="Arial"/>
          <w:color w:val="000000"/>
        </w:rPr>
        <w:t>PTI 2016 Canvas Online Orientation/Training (Course and Training Needs)</w:t>
      </w:r>
      <w:r w:rsidR="00DB658A" w:rsidRPr="00A82408">
        <w:rPr>
          <w:rFonts w:ascii="Arial" w:eastAsia="Times New Roman" w:hAnsi="Arial" w:cs="Arial"/>
          <w:color w:val="000000"/>
        </w:rPr>
        <w:t>:</w:t>
      </w:r>
    </w:p>
    <w:p w:rsidR="00A82408" w:rsidRPr="00814EEF" w:rsidRDefault="00814EEF" w:rsidP="00A82408">
      <w:pPr>
        <w:pStyle w:val="NoSpacing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>Create a PowerPoint for orientation</w:t>
      </w:r>
      <w:r w:rsidR="00611368">
        <w:rPr>
          <w:rFonts w:ascii="Arial" w:hAnsi="Arial" w:cs="Arial"/>
        </w:rPr>
        <w:t xml:space="preserve"> (Google Slides)</w:t>
      </w:r>
    </w:p>
    <w:p w:rsidR="00814EEF" w:rsidRPr="005B5D12" w:rsidRDefault="00814EEF" w:rsidP="00A82408">
      <w:pPr>
        <w:pStyle w:val="NoSpacing"/>
        <w:numPr>
          <w:ilvl w:val="0"/>
          <w:numId w:val="18"/>
        </w:numPr>
        <w:rPr>
          <w:rFonts w:ascii="Arial" w:eastAsia="Times New Roman" w:hAnsi="Arial" w:cs="Arial"/>
          <w:color w:val="000000"/>
        </w:rPr>
      </w:pPr>
      <w:r>
        <w:rPr>
          <w:rFonts w:ascii="Arial" w:hAnsi="Arial" w:cs="Arial"/>
        </w:rPr>
        <w:t xml:space="preserve">Perhaps split the load and each member work on a different component. </w:t>
      </w:r>
    </w:p>
    <w:p w:rsidR="00D211D3" w:rsidRDefault="00D211D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BB275C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lastRenderedPageBreak/>
        <w:t>201</w:t>
      </w:r>
      <w:r w:rsidR="004A0A93">
        <w:rPr>
          <w:rFonts w:ascii="Arial" w:eastAsia="Times New Roman" w:hAnsi="Arial" w:cs="Arial"/>
          <w:b/>
          <w:bCs/>
          <w:color w:val="000000"/>
        </w:rPr>
        <w:t>6</w:t>
      </w:r>
      <w:r>
        <w:rPr>
          <w:rFonts w:ascii="Arial" w:eastAsia="Times New Roman" w:hAnsi="Arial" w:cs="Arial"/>
          <w:b/>
          <w:bCs/>
          <w:color w:val="000000"/>
        </w:rPr>
        <w:t>/201</w:t>
      </w:r>
      <w:r w:rsidR="004A0A93">
        <w:rPr>
          <w:rFonts w:ascii="Arial" w:eastAsia="Times New Roman" w:hAnsi="Arial" w:cs="Arial"/>
          <w:b/>
          <w:bCs/>
          <w:color w:val="000000"/>
        </w:rPr>
        <w:t>7</w:t>
      </w:r>
      <w:r>
        <w:rPr>
          <w:rFonts w:ascii="Arial" w:eastAsia="Times New Roman" w:hAnsi="Arial" w:cs="Arial"/>
          <w:b/>
          <w:bCs/>
          <w:color w:val="000000"/>
        </w:rPr>
        <w:t xml:space="preserve"> </w:t>
      </w:r>
      <w:r w:rsidR="00D54713" w:rsidRPr="00AB226A">
        <w:rPr>
          <w:rFonts w:ascii="Arial" w:eastAsia="Times New Roman" w:hAnsi="Arial" w:cs="Arial"/>
          <w:b/>
          <w:bCs/>
          <w:color w:val="000000"/>
        </w:rPr>
        <w:t>Special Projects</w:t>
      </w:r>
      <w:r w:rsidR="004A0A93">
        <w:rPr>
          <w:rFonts w:ascii="Arial" w:eastAsia="Times New Roman" w:hAnsi="Arial" w:cs="Arial"/>
          <w:b/>
          <w:bCs/>
          <w:color w:val="000000"/>
        </w:rPr>
        <w:t>:</w:t>
      </w:r>
    </w:p>
    <w:p w:rsidR="00BB275C" w:rsidRDefault="00BB275C" w:rsidP="00BB275C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611368" w:rsidRPr="00611368" w:rsidRDefault="00611368" w:rsidP="00611368">
      <w:pPr>
        <w:pStyle w:val="Event"/>
        <w:rPr>
          <w:rFonts w:ascii="Arial" w:hAnsi="Arial" w:cs="Arial"/>
          <w:sz w:val="22"/>
        </w:rPr>
      </w:pPr>
      <w:r w:rsidRPr="00611368">
        <w:rPr>
          <w:rFonts w:ascii="Arial" w:hAnsi="Arial" w:cs="Arial"/>
          <w:sz w:val="22"/>
        </w:rPr>
        <w:t xml:space="preserve">PTI </w:t>
      </w:r>
      <w:r>
        <w:rPr>
          <w:rFonts w:ascii="Arial" w:hAnsi="Arial" w:cs="Arial"/>
          <w:sz w:val="22"/>
        </w:rPr>
        <w:t xml:space="preserve">2017 </w:t>
      </w:r>
      <w:r w:rsidRPr="00611368">
        <w:rPr>
          <w:rFonts w:ascii="Arial" w:hAnsi="Arial" w:cs="Arial"/>
          <w:sz w:val="22"/>
        </w:rPr>
        <w:t>Handbook (Online Links/Formatting/GBC Requirements)</w:t>
      </w:r>
    </w:p>
    <w:p w:rsidR="00611368" w:rsidRPr="00611368" w:rsidRDefault="00611368" w:rsidP="00611368">
      <w:pPr>
        <w:pStyle w:val="Event"/>
        <w:rPr>
          <w:rFonts w:ascii="Arial" w:hAnsi="Arial" w:cs="Arial"/>
          <w:sz w:val="22"/>
        </w:rPr>
      </w:pPr>
      <w:r w:rsidRPr="00611368">
        <w:rPr>
          <w:rFonts w:ascii="Arial" w:hAnsi="Arial" w:cs="Arial"/>
          <w:sz w:val="22"/>
        </w:rPr>
        <w:t>PTI 201</w:t>
      </w:r>
      <w:r>
        <w:rPr>
          <w:rFonts w:ascii="Arial" w:hAnsi="Arial" w:cs="Arial"/>
          <w:sz w:val="22"/>
        </w:rPr>
        <w:t>7</w:t>
      </w:r>
      <w:r w:rsidRPr="00611368">
        <w:rPr>
          <w:rFonts w:ascii="Arial" w:hAnsi="Arial" w:cs="Arial"/>
          <w:sz w:val="22"/>
        </w:rPr>
        <w:t xml:space="preserve"> Canvas Online Orientation </w:t>
      </w:r>
    </w:p>
    <w:p w:rsidR="00611368" w:rsidRDefault="00611368" w:rsidP="00BB275C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Default="00D54713" w:rsidP="00D54713">
      <w:pPr>
        <w:spacing w:after="0" w:line="240" w:lineRule="auto"/>
        <w:rPr>
          <w:rFonts w:ascii="Arial" w:eastAsia="Times New Roman" w:hAnsi="Arial" w:cs="Arial"/>
          <w:b/>
          <w:bCs/>
          <w:color w:val="000000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D) Next Meeting Date </w:t>
      </w:r>
      <w:r w:rsidRPr="00AB226A">
        <w:rPr>
          <w:rFonts w:ascii="Arial" w:eastAsia="Times New Roman" w:hAnsi="Arial" w:cs="Arial"/>
          <w:b/>
          <w:bCs/>
          <w:color w:val="000000"/>
        </w:rPr>
        <w:t>and Time</w:t>
      </w:r>
    </w:p>
    <w:p w:rsidR="00D54713" w:rsidRPr="00066D47" w:rsidRDefault="00D211D3" w:rsidP="00066D47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color w:val="000000"/>
        </w:rPr>
        <w:t>December</w:t>
      </w:r>
      <w:r w:rsidR="00BB275C">
        <w:rPr>
          <w:rFonts w:ascii="Arial" w:eastAsia="Times New Roman" w:hAnsi="Arial" w:cs="Arial"/>
          <w:color w:val="000000"/>
        </w:rPr>
        <w:t xml:space="preserve"> </w:t>
      </w:r>
      <w:r>
        <w:rPr>
          <w:rFonts w:ascii="Arial" w:eastAsia="Times New Roman" w:hAnsi="Arial" w:cs="Arial"/>
          <w:color w:val="000000"/>
        </w:rPr>
        <w:t>7</w:t>
      </w:r>
      <w:r w:rsidR="00814EEF">
        <w:rPr>
          <w:rFonts w:ascii="Arial" w:eastAsia="Times New Roman" w:hAnsi="Arial" w:cs="Arial"/>
          <w:color w:val="000000"/>
        </w:rPr>
        <w:t>t</w:t>
      </w:r>
      <w:r w:rsidR="00BB275C">
        <w:rPr>
          <w:rFonts w:ascii="Arial" w:eastAsia="Times New Roman" w:hAnsi="Arial" w:cs="Arial"/>
          <w:color w:val="000000"/>
        </w:rPr>
        <w:t>h</w:t>
      </w:r>
      <w:r w:rsidR="00066D47" w:rsidRPr="00066D47">
        <w:rPr>
          <w:rFonts w:ascii="Arial" w:eastAsia="Times New Roman" w:hAnsi="Arial" w:cs="Arial"/>
          <w:color w:val="000000"/>
        </w:rPr>
        <w:t xml:space="preserve"> 2016</w:t>
      </w:r>
      <w:r w:rsidR="00BB275C">
        <w:rPr>
          <w:rFonts w:ascii="Arial" w:eastAsia="Times New Roman" w:hAnsi="Arial" w:cs="Arial"/>
          <w:color w:val="000000"/>
        </w:rPr>
        <w:t>, Location and Time TBA</w:t>
      </w: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54713" w:rsidRPr="00AB226A" w:rsidRDefault="00D54713" w:rsidP="00D547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0000"/>
        </w:rPr>
        <w:t>E</w:t>
      </w:r>
      <w:r w:rsidRPr="00AB226A">
        <w:rPr>
          <w:rFonts w:ascii="Arial" w:eastAsia="Times New Roman" w:hAnsi="Arial" w:cs="Arial"/>
          <w:b/>
          <w:bCs/>
          <w:color w:val="000000"/>
        </w:rPr>
        <w:t>) Adjournment</w:t>
      </w:r>
    </w:p>
    <w:p w:rsidR="006575E2" w:rsidRPr="0082159A" w:rsidRDefault="00D54713" w:rsidP="006575E2">
      <w:pPr>
        <w:rPr>
          <w:rFonts w:ascii="Arial" w:hAnsi="Arial" w:cs="Arial"/>
        </w:rPr>
      </w:pPr>
      <w:r w:rsidRPr="00B625DD">
        <w:rPr>
          <w:rFonts w:ascii="Arial" w:eastAsia="Times New Roman" w:hAnsi="Arial" w:cs="Arial"/>
          <w:color w:val="000000"/>
        </w:rPr>
        <w:t>At 12:0</w:t>
      </w:r>
      <w:r w:rsidR="00BB275C">
        <w:rPr>
          <w:rFonts w:ascii="Arial" w:eastAsia="Times New Roman" w:hAnsi="Arial" w:cs="Arial"/>
          <w:color w:val="000000"/>
        </w:rPr>
        <w:t>0</w:t>
      </w:r>
      <w:r w:rsidRPr="00B625DD">
        <w:rPr>
          <w:rFonts w:ascii="Arial" w:eastAsia="Times New Roman" w:hAnsi="Arial" w:cs="Arial"/>
          <w:color w:val="000000"/>
        </w:rPr>
        <w:t>PM, the meeting</w:t>
      </w:r>
      <w:r w:rsidR="00D25BBF">
        <w:rPr>
          <w:rFonts w:ascii="Arial" w:eastAsia="Times New Roman" w:hAnsi="Arial" w:cs="Arial"/>
          <w:color w:val="000000"/>
        </w:rPr>
        <w:t xml:space="preserve"> was </w:t>
      </w:r>
      <w:r w:rsidR="00D25BBF" w:rsidRPr="00B625DD">
        <w:rPr>
          <w:rFonts w:ascii="Arial" w:eastAsia="Times New Roman" w:hAnsi="Arial" w:cs="Arial"/>
          <w:color w:val="000000"/>
        </w:rPr>
        <w:t>adjourn</w:t>
      </w:r>
      <w:r w:rsidR="00D25BBF">
        <w:rPr>
          <w:rFonts w:ascii="Arial" w:eastAsia="Times New Roman" w:hAnsi="Arial" w:cs="Arial"/>
          <w:color w:val="000000"/>
        </w:rPr>
        <w:t>ed</w:t>
      </w:r>
      <w:r w:rsidRPr="00B625DD">
        <w:rPr>
          <w:rFonts w:ascii="Arial" w:eastAsia="Times New Roman" w:hAnsi="Arial" w:cs="Arial"/>
          <w:color w:val="000000"/>
        </w:rPr>
        <w:t>.</w:t>
      </w:r>
    </w:p>
    <w:sectPr w:rsidR="006575E2" w:rsidRPr="008215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478E"/>
    <w:multiLevelType w:val="hybridMultilevel"/>
    <w:tmpl w:val="EAD0E4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A6955"/>
    <w:multiLevelType w:val="hybridMultilevel"/>
    <w:tmpl w:val="C166160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5C7C35"/>
    <w:multiLevelType w:val="hybridMultilevel"/>
    <w:tmpl w:val="B10ED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9F4C4A"/>
    <w:multiLevelType w:val="hybridMultilevel"/>
    <w:tmpl w:val="F2706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0338FD"/>
    <w:multiLevelType w:val="hybridMultilevel"/>
    <w:tmpl w:val="EFF41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421D71"/>
    <w:multiLevelType w:val="hybridMultilevel"/>
    <w:tmpl w:val="454E4EA6"/>
    <w:lvl w:ilvl="0" w:tplc="0409000F">
      <w:start w:val="1"/>
      <w:numFmt w:val="decimal"/>
      <w:lvlText w:val="%1."/>
      <w:lvlJc w:val="left"/>
      <w:pPr>
        <w:ind w:left="153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2E66873"/>
    <w:multiLevelType w:val="hybridMultilevel"/>
    <w:tmpl w:val="BD0E4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291B5F"/>
    <w:multiLevelType w:val="hybridMultilevel"/>
    <w:tmpl w:val="6C1E2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0F0AC1"/>
    <w:multiLevelType w:val="hybridMultilevel"/>
    <w:tmpl w:val="45240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977CB0"/>
    <w:multiLevelType w:val="hybridMultilevel"/>
    <w:tmpl w:val="6C72B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A20B30"/>
    <w:multiLevelType w:val="hybridMultilevel"/>
    <w:tmpl w:val="0D62B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5A4D92"/>
    <w:multiLevelType w:val="hybridMultilevel"/>
    <w:tmpl w:val="4B0806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492BBF"/>
    <w:multiLevelType w:val="hybridMultilevel"/>
    <w:tmpl w:val="138679D6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F0372B"/>
    <w:multiLevelType w:val="hybridMultilevel"/>
    <w:tmpl w:val="3524EC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121CBF"/>
    <w:multiLevelType w:val="hybridMultilevel"/>
    <w:tmpl w:val="27CC4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F058FF"/>
    <w:multiLevelType w:val="hybridMultilevel"/>
    <w:tmpl w:val="FFE22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0C0285"/>
    <w:multiLevelType w:val="hybridMultilevel"/>
    <w:tmpl w:val="9ADA0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7D41014"/>
    <w:multiLevelType w:val="hybridMultilevel"/>
    <w:tmpl w:val="042EA2A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E45CD8"/>
    <w:multiLevelType w:val="hybridMultilevel"/>
    <w:tmpl w:val="2EF605E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6FD86EE5"/>
    <w:multiLevelType w:val="hybridMultilevel"/>
    <w:tmpl w:val="027249DE"/>
    <w:lvl w:ilvl="0" w:tplc="3A846AC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  <w:szCs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12"/>
  </w:num>
  <w:num w:numId="4">
    <w:abstractNumId w:val="17"/>
  </w:num>
  <w:num w:numId="5">
    <w:abstractNumId w:val="8"/>
  </w:num>
  <w:num w:numId="6">
    <w:abstractNumId w:val="13"/>
  </w:num>
  <w:num w:numId="7">
    <w:abstractNumId w:val="10"/>
  </w:num>
  <w:num w:numId="8">
    <w:abstractNumId w:val="16"/>
  </w:num>
  <w:num w:numId="9">
    <w:abstractNumId w:val="1"/>
  </w:num>
  <w:num w:numId="10">
    <w:abstractNumId w:val="3"/>
  </w:num>
  <w:num w:numId="11">
    <w:abstractNumId w:val="7"/>
  </w:num>
  <w:num w:numId="12">
    <w:abstractNumId w:val="15"/>
  </w:num>
  <w:num w:numId="13">
    <w:abstractNumId w:val="5"/>
  </w:num>
  <w:num w:numId="14">
    <w:abstractNumId w:val="4"/>
  </w:num>
  <w:num w:numId="15">
    <w:abstractNumId w:val="18"/>
  </w:num>
  <w:num w:numId="16">
    <w:abstractNumId w:val="2"/>
  </w:num>
  <w:num w:numId="17">
    <w:abstractNumId w:val="9"/>
  </w:num>
  <w:num w:numId="18">
    <w:abstractNumId w:val="0"/>
  </w:num>
  <w:num w:numId="19">
    <w:abstractNumId w:val="14"/>
  </w:num>
  <w:num w:numId="2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713"/>
    <w:rsid w:val="00066D47"/>
    <w:rsid w:val="00072072"/>
    <w:rsid w:val="001A210F"/>
    <w:rsid w:val="002005AA"/>
    <w:rsid w:val="00216B10"/>
    <w:rsid w:val="00250C19"/>
    <w:rsid w:val="002E3720"/>
    <w:rsid w:val="002F68E5"/>
    <w:rsid w:val="00365568"/>
    <w:rsid w:val="00377720"/>
    <w:rsid w:val="003C2A91"/>
    <w:rsid w:val="00472A33"/>
    <w:rsid w:val="004A0A93"/>
    <w:rsid w:val="005B5D12"/>
    <w:rsid w:val="005E465F"/>
    <w:rsid w:val="00611368"/>
    <w:rsid w:val="00651582"/>
    <w:rsid w:val="006575E2"/>
    <w:rsid w:val="006D3057"/>
    <w:rsid w:val="00814EEF"/>
    <w:rsid w:val="0082159A"/>
    <w:rsid w:val="009B40AE"/>
    <w:rsid w:val="00A04F41"/>
    <w:rsid w:val="00A82408"/>
    <w:rsid w:val="00AE7D9F"/>
    <w:rsid w:val="00B625DD"/>
    <w:rsid w:val="00BB275C"/>
    <w:rsid w:val="00C170DD"/>
    <w:rsid w:val="00CD644D"/>
    <w:rsid w:val="00D211D3"/>
    <w:rsid w:val="00D25BBF"/>
    <w:rsid w:val="00D50CD2"/>
    <w:rsid w:val="00D54713"/>
    <w:rsid w:val="00DB658A"/>
    <w:rsid w:val="00EB2262"/>
    <w:rsid w:val="00F26A19"/>
    <w:rsid w:val="00F64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24976"/>
  <w15:chartTrackingRefBased/>
  <w15:docId w15:val="{FA7AEC32-99DE-4853-90E0-9A43ADE8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4713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54713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5471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226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E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EEF"/>
    <w:rPr>
      <w:rFonts w:ascii="Segoe UI" w:hAnsi="Segoe UI" w:cs="Segoe UI"/>
      <w:sz w:val="18"/>
      <w:szCs w:val="18"/>
    </w:rPr>
  </w:style>
  <w:style w:type="paragraph" w:customStyle="1" w:styleId="Event">
    <w:name w:val="Event"/>
    <w:basedOn w:val="Normal"/>
    <w:qFormat/>
    <w:rsid w:val="00611368"/>
    <w:pPr>
      <w:spacing w:after="80" w:line="240" w:lineRule="auto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40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9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10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172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246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6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4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997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26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6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9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36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37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708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48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14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7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64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7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05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8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76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2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93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61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8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94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68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68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04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7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299</Words>
  <Characters>1707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Great Basin College</dc:creator>
  <cp:keywords/>
  <dc:description/>
  <cp:lastModifiedBy>Great Basin College</cp:lastModifiedBy>
  <cp:revision>2</cp:revision>
  <cp:lastPrinted>2016-10-18T19:45:00Z</cp:lastPrinted>
  <dcterms:created xsi:type="dcterms:W3CDTF">2016-12-07T18:05:00Z</dcterms:created>
  <dcterms:modified xsi:type="dcterms:W3CDTF">2016-12-07T18:05:00Z</dcterms:modified>
</cp:coreProperties>
</file>