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BCD" w:rsidRPr="00BE5BCD" w:rsidRDefault="00BE5BCD" w:rsidP="00BE5B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2018 PART-TIME INSTRUCTOR ORIENTATION</w:t>
      </w:r>
    </w:p>
    <w:p w:rsidR="00BE5BCD" w:rsidRPr="00BE5BCD" w:rsidRDefault="00BE5BCD" w:rsidP="00BE5B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Agenda</w:t>
      </w:r>
    </w:p>
    <w:p w:rsidR="00BE5BCD" w:rsidRPr="00BE5BCD" w:rsidRDefault="00BE5BCD" w:rsidP="00BE5B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Wednesday, January 29</w:t>
      </w:r>
    </w:p>
    <w:p w:rsidR="00BE5BCD" w:rsidRPr="00BE5BCD" w:rsidRDefault="00BE5BCD" w:rsidP="00BE5B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5:30 pm to 7:00 pm</w:t>
      </w:r>
    </w:p>
    <w:p w:rsidR="00BE5BCD" w:rsidRDefault="00BE5BCD" w:rsidP="00BE5BCD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BE5BCD">
        <w:rPr>
          <w:rFonts w:ascii="Arial" w:eastAsia="Times New Roman" w:hAnsi="Arial" w:cs="Arial"/>
          <w:color w:val="000000"/>
        </w:rPr>
        <w:t xml:space="preserve">The Part Time Instructor (PTI) in-service orientation will provide participants with an overview of the GBC community, mission statement, and institutional vision while also examining new policies regarding student services and academic affairs, </w:t>
      </w:r>
      <w:r>
        <w:rPr>
          <w:rFonts w:ascii="Arial" w:eastAsia="Times New Roman" w:hAnsi="Arial" w:cs="Arial"/>
          <w:color w:val="000000"/>
        </w:rPr>
        <w:t xml:space="preserve">PTI </w:t>
      </w:r>
      <w:r w:rsidRPr="00BE5BCD">
        <w:rPr>
          <w:rFonts w:ascii="Arial" w:eastAsia="Times New Roman" w:hAnsi="Arial" w:cs="Arial"/>
          <w:color w:val="000000"/>
        </w:rPr>
        <w:t xml:space="preserve">faculty performance reviews and evaluation procedures, the PTI faculty handbook, syllabi, Big Blue Button, personal reflections, and how to get started using WebCampus. 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 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Interactive Locations: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Elko - High Tech Center Room 121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Battle Mountain - BM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Ely - GBC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Pahrump - GBC PVC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Winnemucca - GBC</w:t>
      </w:r>
    </w:p>
    <w:p w:rsidR="00BE5BCD" w:rsidRPr="00BE5BCD" w:rsidRDefault="00BE5BCD" w:rsidP="00BE5BCD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BE5BCD">
        <w:rPr>
          <w:rFonts w:ascii="Arial" w:eastAsia="Times New Roman" w:hAnsi="Arial" w:cs="Arial"/>
          <w:bCs/>
          <w:color w:val="000000"/>
        </w:rPr>
        <w:t>Blue Jeans</w:t>
      </w:r>
      <w:r>
        <w:rPr>
          <w:rFonts w:ascii="Arial" w:eastAsia="Times New Roman" w:hAnsi="Arial" w:cs="Arial"/>
          <w:bCs/>
          <w:color w:val="000000"/>
        </w:rPr>
        <w:t xml:space="preserve"> - Internet</w:t>
      </w:r>
    </w:p>
    <w:p w:rsidR="00BE5BCD" w:rsidRDefault="00BE5BCD" w:rsidP="00BE5BCD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>5:30-5:40 – Welcome and Introductions: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 Jonathan Foster, Faculty Senate Chair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>5:40-6:10 – Update from Student Services and Academic Affairs: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 Lynn Mahlberg, Vice President of Student Services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 xml:space="preserve">6:10-6:15 – HR Process: 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 Sheri Baker,</w:t>
      </w:r>
      <w:r w:rsidRPr="00BE5BCD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E5BCD">
        <w:rPr>
          <w:rFonts w:ascii="Arial" w:eastAsia="Times New Roman" w:hAnsi="Arial" w:cs="Arial"/>
          <w:color w:val="000000"/>
        </w:rPr>
        <w:t>Human Resources Specialist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>6:15-6:25 – Computer Services:  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 Lisa Frazier, Associate Vice President Distance Education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>Break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>6:35 - 7:15 – Part Time Instructor Committee: Presentation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Part Time Instructor Updates and Committee Introductions (Byron)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Seeing the BIG Picture at GBC (Patty)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Personal Reflections (Jen)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Use QM rubric to share best practice (Byron)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Faculty performance reviews and evaluation procedures (Steve)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 xml:space="preserve">                                               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>7:15 - 7:30 – Q &amp; A</w:t>
      </w:r>
    </w:p>
    <w:p w:rsidR="00265C6B" w:rsidRDefault="00BE5BCD"/>
    <w:sectPr w:rsidR="00265C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BCD"/>
    <w:rsid w:val="001A210F"/>
    <w:rsid w:val="00BE5BCD"/>
    <w:rsid w:val="00F2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E6C47"/>
  <w15:chartTrackingRefBased/>
  <w15:docId w15:val="{646A0C7F-6415-43AD-A990-A4593E57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5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12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</cp:revision>
  <dcterms:created xsi:type="dcterms:W3CDTF">2017-12-05T21:10:00Z</dcterms:created>
  <dcterms:modified xsi:type="dcterms:W3CDTF">2017-12-05T21:12:00Z</dcterms:modified>
</cp:coreProperties>
</file>