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101F" w:rsidRPr="0003101F" w:rsidRDefault="0003101F" w:rsidP="0003101F">
      <w:pPr>
        <w:jc w:val="center"/>
        <w:rPr>
          <w:b/>
        </w:rPr>
      </w:pPr>
      <w:r w:rsidRPr="0003101F">
        <w:rPr>
          <w:b/>
        </w:rPr>
        <w:t>Note about the Forms</w:t>
      </w:r>
    </w:p>
    <w:p w:rsidR="0003101F" w:rsidRDefault="0003101F"/>
    <w:p w:rsidR="008F20B1" w:rsidRDefault="0003101F">
      <w:r>
        <w:t>For additions of new courses, the NSHE Common Course Numbering system must be consulted to make sure you are choosing a number that has not been used in the NSHE system. In choosing a new number for a new course, please consult with the registrar well in advance so that she can clear the number with the other institutions. Once you have obtained clearance from the registrar, then you can complete the appropriate GBC form from below.</w:t>
      </w:r>
      <w:bookmarkStart w:id="0" w:name="_GoBack"/>
      <w:bookmarkEnd w:id="0"/>
    </w:p>
    <w:p w:rsidR="0003101F" w:rsidRDefault="0003101F">
      <w:r>
        <w:t xml:space="preserve">For adding or inactivating a program, the appropriate NSHE form and the appropriate GBC form from below must be used. </w:t>
      </w:r>
    </w:p>
    <w:p w:rsidR="0003101F" w:rsidRDefault="0003101F"/>
    <w:sectPr w:rsidR="000310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4059"/>
    <w:rsid w:val="0003101F"/>
    <w:rsid w:val="000C4059"/>
    <w:rsid w:val="008F20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86</Words>
  <Characters>493</Characters>
  <Application>Microsoft Office Word</Application>
  <DocSecurity>0</DocSecurity>
  <Lines>4</Lines>
  <Paragraphs>1</Paragraphs>
  <ScaleCrop>false</ScaleCrop>
  <Company/>
  <LinksUpToDate>false</LinksUpToDate>
  <CharactersWithSpaces>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2021-02-06T22:21:00Z</dcterms:created>
  <dcterms:modified xsi:type="dcterms:W3CDTF">2021-02-06T22:29:00Z</dcterms:modified>
</cp:coreProperties>
</file>