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7920" w:type="dxa"/>
        <w:tblInd w:w="895" w:type="dxa"/>
        <w:tblLook w:val="04A0" w:firstRow="1" w:lastRow="0" w:firstColumn="1" w:lastColumn="0" w:noHBand="0" w:noVBand="1"/>
      </w:tblPr>
      <w:tblGrid>
        <w:gridCol w:w="3150"/>
        <w:gridCol w:w="900"/>
        <w:gridCol w:w="3240"/>
        <w:gridCol w:w="630"/>
      </w:tblGrid>
      <w:tr w:rsidR="00B63227" w:rsidRPr="00A2242C" w14:paraId="452166C8" w14:textId="77777777" w:rsidTr="00B63227">
        <w:trPr>
          <w:trHeight w:val="251"/>
        </w:trPr>
        <w:tc>
          <w:tcPr>
            <w:tcW w:w="3150" w:type="dxa"/>
            <w:tcBorders>
              <w:top w:val="single" w:sz="4" w:space="0" w:color="auto"/>
              <w:left w:val="single" w:sz="4" w:space="0" w:color="auto"/>
              <w:bottom w:val="single" w:sz="4" w:space="0" w:color="auto"/>
              <w:right w:val="single" w:sz="4" w:space="0" w:color="auto"/>
            </w:tcBorders>
            <w:hideMark/>
          </w:tcPr>
          <w:p w14:paraId="46812630" w14:textId="77777777" w:rsidR="00B63227" w:rsidRPr="00A2242C" w:rsidRDefault="00B63227" w:rsidP="00B63227">
            <w:pPr>
              <w:pStyle w:val="NoSpacing"/>
              <w:rPr>
                <w:rFonts w:ascii="Times New Roman" w:hAnsi="Times New Roman" w:cs="Times New Roman"/>
                <w:sz w:val="20"/>
                <w:szCs w:val="20"/>
              </w:rPr>
            </w:pPr>
            <w:r w:rsidRPr="00A2242C">
              <w:rPr>
                <w:rFonts w:ascii="Times New Roman" w:hAnsi="Times New Roman" w:cs="Times New Roman"/>
                <w:sz w:val="20"/>
                <w:szCs w:val="20"/>
              </w:rPr>
              <w:t>Dorothy Callander, Chair</w:t>
            </w:r>
          </w:p>
        </w:tc>
        <w:tc>
          <w:tcPr>
            <w:tcW w:w="900" w:type="dxa"/>
            <w:tcBorders>
              <w:top w:val="single" w:sz="4" w:space="0" w:color="auto"/>
              <w:left w:val="single" w:sz="4" w:space="0" w:color="auto"/>
              <w:bottom w:val="single" w:sz="4" w:space="0" w:color="auto"/>
              <w:right w:val="single" w:sz="4" w:space="0" w:color="auto"/>
            </w:tcBorders>
          </w:tcPr>
          <w:p w14:paraId="63A2ECC2" w14:textId="07DE7742" w:rsidR="00B63227" w:rsidRPr="00B33C39" w:rsidRDefault="00B63227" w:rsidP="00B63227">
            <w:pPr>
              <w:pStyle w:val="NoSpacing"/>
              <w:jc w:val="center"/>
              <w:rPr>
                <w:rFonts w:ascii="Times New Roman" w:hAnsi="Times New Roman" w:cs="Times New Roman"/>
                <w:sz w:val="20"/>
                <w:szCs w:val="20"/>
              </w:rPr>
            </w:pPr>
          </w:p>
        </w:tc>
        <w:tc>
          <w:tcPr>
            <w:tcW w:w="3240" w:type="dxa"/>
            <w:tcBorders>
              <w:top w:val="single" w:sz="4" w:space="0" w:color="auto"/>
              <w:left w:val="single" w:sz="4" w:space="0" w:color="auto"/>
              <w:bottom w:val="single" w:sz="4" w:space="0" w:color="auto"/>
              <w:right w:val="single" w:sz="4" w:space="0" w:color="auto"/>
            </w:tcBorders>
          </w:tcPr>
          <w:p w14:paraId="7C61A8D6" w14:textId="4E46678B" w:rsidR="00B63227" w:rsidRPr="00B33C39" w:rsidRDefault="00B33C39" w:rsidP="00B63227">
            <w:pPr>
              <w:pStyle w:val="NoSpacing"/>
              <w:rPr>
                <w:rFonts w:ascii="Times New Roman" w:hAnsi="Times New Roman" w:cs="Times New Roman"/>
                <w:sz w:val="20"/>
                <w:szCs w:val="20"/>
              </w:rPr>
            </w:pPr>
            <w:r w:rsidRPr="00B33C39">
              <w:rPr>
                <w:rFonts w:ascii="Times New Roman" w:hAnsi="Times New Roman" w:cs="Times New Roman"/>
                <w:sz w:val="20"/>
                <w:szCs w:val="20"/>
              </w:rPr>
              <w:t>Christopher Salute</w:t>
            </w:r>
          </w:p>
        </w:tc>
        <w:tc>
          <w:tcPr>
            <w:tcW w:w="630" w:type="dxa"/>
            <w:tcBorders>
              <w:top w:val="single" w:sz="4" w:space="0" w:color="auto"/>
              <w:left w:val="single" w:sz="4" w:space="0" w:color="auto"/>
              <w:bottom w:val="single" w:sz="4" w:space="0" w:color="auto"/>
              <w:right w:val="single" w:sz="4" w:space="0" w:color="auto"/>
            </w:tcBorders>
          </w:tcPr>
          <w:p w14:paraId="49971C31" w14:textId="3F75BB1D" w:rsidR="00B63227" w:rsidRPr="00A2242C" w:rsidRDefault="00B63227" w:rsidP="00B63227">
            <w:pPr>
              <w:pStyle w:val="NoSpacing"/>
              <w:jc w:val="center"/>
              <w:rPr>
                <w:rFonts w:ascii="Times New Roman" w:hAnsi="Times New Roman" w:cs="Times New Roman"/>
                <w:sz w:val="20"/>
                <w:szCs w:val="20"/>
              </w:rPr>
            </w:pPr>
          </w:p>
        </w:tc>
      </w:tr>
      <w:tr w:rsidR="00B63227" w:rsidRPr="00A2242C" w14:paraId="2837F86C" w14:textId="77777777" w:rsidTr="00384339">
        <w:tc>
          <w:tcPr>
            <w:tcW w:w="3150" w:type="dxa"/>
            <w:tcBorders>
              <w:top w:val="single" w:sz="4" w:space="0" w:color="auto"/>
              <w:left w:val="single" w:sz="4" w:space="0" w:color="auto"/>
              <w:bottom w:val="single" w:sz="4" w:space="0" w:color="auto"/>
              <w:right w:val="single" w:sz="4" w:space="0" w:color="auto"/>
            </w:tcBorders>
          </w:tcPr>
          <w:p w14:paraId="2D70DE79" w14:textId="1A6BCFF0" w:rsidR="00B63227" w:rsidRPr="00A2242C" w:rsidRDefault="00B63227" w:rsidP="00B63227">
            <w:pPr>
              <w:pStyle w:val="NoSpacing"/>
              <w:rPr>
                <w:rFonts w:ascii="Times New Roman" w:hAnsi="Times New Roman" w:cs="Times New Roman"/>
                <w:sz w:val="20"/>
                <w:szCs w:val="20"/>
              </w:rPr>
            </w:pPr>
            <w:r w:rsidRPr="00A2242C">
              <w:rPr>
                <w:rFonts w:ascii="Times New Roman" w:hAnsi="Times New Roman" w:cs="Times New Roman"/>
                <w:sz w:val="20"/>
                <w:szCs w:val="20"/>
              </w:rPr>
              <w:t>Jamie Carlson</w:t>
            </w:r>
          </w:p>
        </w:tc>
        <w:tc>
          <w:tcPr>
            <w:tcW w:w="900" w:type="dxa"/>
            <w:tcBorders>
              <w:top w:val="single" w:sz="4" w:space="0" w:color="auto"/>
              <w:left w:val="single" w:sz="4" w:space="0" w:color="auto"/>
              <w:bottom w:val="single" w:sz="4" w:space="0" w:color="auto"/>
              <w:right w:val="single" w:sz="4" w:space="0" w:color="auto"/>
            </w:tcBorders>
          </w:tcPr>
          <w:p w14:paraId="5E139D4D" w14:textId="7C91D9F1" w:rsidR="00B63227" w:rsidRPr="00A2242C" w:rsidRDefault="00B63227" w:rsidP="00B63227">
            <w:pPr>
              <w:pStyle w:val="NoSpacing"/>
              <w:jc w:val="center"/>
              <w:rPr>
                <w:rFonts w:ascii="Times New Roman" w:hAnsi="Times New Roman" w:cs="Times New Roman"/>
                <w:sz w:val="20"/>
                <w:szCs w:val="20"/>
              </w:rPr>
            </w:pPr>
          </w:p>
        </w:tc>
        <w:tc>
          <w:tcPr>
            <w:tcW w:w="3240" w:type="dxa"/>
            <w:tcBorders>
              <w:top w:val="single" w:sz="4" w:space="0" w:color="auto"/>
              <w:left w:val="single" w:sz="4" w:space="0" w:color="auto"/>
              <w:bottom w:val="single" w:sz="4" w:space="0" w:color="auto"/>
              <w:right w:val="single" w:sz="4" w:space="0" w:color="auto"/>
            </w:tcBorders>
          </w:tcPr>
          <w:p w14:paraId="3186688B" w14:textId="5B7750CF" w:rsidR="00B63227" w:rsidRPr="00A2242C" w:rsidRDefault="00B33C39" w:rsidP="00B63227">
            <w:pPr>
              <w:pStyle w:val="NoSpacing"/>
              <w:rPr>
                <w:rFonts w:ascii="Times New Roman" w:hAnsi="Times New Roman" w:cs="Times New Roman"/>
                <w:sz w:val="20"/>
                <w:szCs w:val="20"/>
              </w:rPr>
            </w:pPr>
            <w:r w:rsidRPr="00A2242C">
              <w:rPr>
                <w:rFonts w:ascii="Times New Roman" w:hAnsi="Times New Roman" w:cs="Times New Roman"/>
                <w:sz w:val="20"/>
                <w:szCs w:val="20"/>
              </w:rPr>
              <w:t>Krishna Subedi</w:t>
            </w:r>
          </w:p>
        </w:tc>
        <w:tc>
          <w:tcPr>
            <w:tcW w:w="630" w:type="dxa"/>
            <w:tcBorders>
              <w:top w:val="single" w:sz="4" w:space="0" w:color="auto"/>
              <w:left w:val="single" w:sz="4" w:space="0" w:color="auto"/>
              <w:bottom w:val="single" w:sz="4" w:space="0" w:color="auto"/>
              <w:right w:val="single" w:sz="4" w:space="0" w:color="auto"/>
            </w:tcBorders>
          </w:tcPr>
          <w:p w14:paraId="0C65609C" w14:textId="2DD2FA4E" w:rsidR="00B63227" w:rsidRPr="00A2242C" w:rsidRDefault="00B63227" w:rsidP="00B63227">
            <w:pPr>
              <w:pStyle w:val="NoSpacing"/>
              <w:jc w:val="center"/>
              <w:rPr>
                <w:rFonts w:ascii="Times New Roman" w:hAnsi="Times New Roman" w:cs="Times New Roman"/>
                <w:sz w:val="20"/>
                <w:szCs w:val="20"/>
              </w:rPr>
            </w:pPr>
          </w:p>
        </w:tc>
      </w:tr>
      <w:tr w:rsidR="00B33C39" w:rsidRPr="00A2242C" w14:paraId="5901A78C" w14:textId="77777777" w:rsidTr="00384339">
        <w:tc>
          <w:tcPr>
            <w:tcW w:w="3150" w:type="dxa"/>
            <w:tcBorders>
              <w:top w:val="single" w:sz="4" w:space="0" w:color="auto"/>
              <w:left w:val="single" w:sz="4" w:space="0" w:color="auto"/>
              <w:bottom w:val="single" w:sz="4" w:space="0" w:color="auto"/>
              <w:right w:val="single" w:sz="4" w:space="0" w:color="auto"/>
            </w:tcBorders>
          </w:tcPr>
          <w:p w14:paraId="61CEB6EF" w14:textId="4C0445BC" w:rsidR="00B33C39" w:rsidRPr="00A2242C" w:rsidRDefault="00B33C39" w:rsidP="00B33C39">
            <w:pPr>
              <w:pStyle w:val="NoSpacing"/>
              <w:rPr>
                <w:rFonts w:ascii="Times New Roman" w:hAnsi="Times New Roman" w:cs="Times New Roman"/>
                <w:sz w:val="20"/>
                <w:szCs w:val="20"/>
              </w:rPr>
            </w:pPr>
            <w:r w:rsidRPr="00A2242C">
              <w:rPr>
                <w:rFonts w:ascii="Times New Roman" w:hAnsi="Times New Roman" w:cs="Times New Roman"/>
                <w:sz w:val="20"/>
                <w:szCs w:val="20"/>
              </w:rPr>
              <w:t>David Antonini</w:t>
            </w:r>
          </w:p>
        </w:tc>
        <w:tc>
          <w:tcPr>
            <w:tcW w:w="900" w:type="dxa"/>
            <w:tcBorders>
              <w:top w:val="single" w:sz="4" w:space="0" w:color="auto"/>
              <w:left w:val="single" w:sz="4" w:space="0" w:color="auto"/>
              <w:bottom w:val="single" w:sz="4" w:space="0" w:color="auto"/>
              <w:right w:val="single" w:sz="4" w:space="0" w:color="auto"/>
            </w:tcBorders>
          </w:tcPr>
          <w:p w14:paraId="524CCECE" w14:textId="4E8D27D8" w:rsidR="00B33C39" w:rsidRPr="00A2242C" w:rsidRDefault="00B33C39" w:rsidP="00B33C39">
            <w:pPr>
              <w:pStyle w:val="NoSpacing"/>
              <w:jc w:val="center"/>
              <w:rPr>
                <w:rFonts w:ascii="Times New Roman" w:hAnsi="Times New Roman" w:cs="Times New Roman"/>
                <w:sz w:val="20"/>
                <w:szCs w:val="20"/>
              </w:rPr>
            </w:pPr>
          </w:p>
        </w:tc>
        <w:tc>
          <w:tcPr>
            <w:tcW w:w="3240" w:type="dxa"/>
            <w:tcBorders>
              <w:top w:val="single" w:sz="4" w:space="0" w:color="auto"/>
              <w:left w:val="single" w:sz="4" w:space="0" w:color="auto"/>
              <w:bottom w:val="single" w:sz="4" w:space="0" w:color="auto"/>
              <w:right w:val="single" w:sz="4" w:space="0" w:color="auto"/>
            </w:tcBorders>
          </w:tcPr>
          <w:p w14:paraId="67A6A8D3" w14:textId="0E8B5871" w:rsidR="00B33C39" w:rsidRPr="00A2242C" w:rsidRDefault="00B33C39" w:rsidP="00B33C39">
            <w:pPr>
              <w:pStyle w:val="NoSpacing"/>
              <w:rPr>
                <w:rFonts w:ascii="Times New Roman" w:hAnsi="Times New Roman" w:cs="Times New Roman"/>
                <w:sz w:val="20"/>
                <w:szCs w:val="20"/>
              </w:rPr>
            </w:pPr>
            <w:r w:rsidRPr="00A2242C">
              <w:rPr>
                <w:rFonts w:ascii="Times New Roman" w:hAnsi="Times New Roman" w:cs="Times New Roman"/>
                <w:sz w:val="20"/>
                <w:szCs w:val="20"/>
              </w:rPr>
              <w:t>Gerardo Wence-Munoz</w:t>
            </w:r>
          </w:p>
        </w:tc>
        <w:tc>
          <w:tcPr>
            <w:tcW w:w="630" w:type="dxa"/>
            <w:tcBorders>
              <w:top w:val="single" w:sz="4" w:space="0" w:color="auto"/>
              <w:left w:val="single" w:sz="4" w:space="0" w:color="auto"/>
              <w:bottom w:val="single" w:sz="4" w:space="0" w:color="auto"/>
              <w:right w:val="single" w:sz="4" w:space="0" w:color="auto"/>
            </w:tcBorders>
          </w:tcPr>
          <w:p w14:paraId="7FA78762" w14:textId="77777777" w:rsidR="00B33C39" w:rsidRPr="00A2242C" w:rsidRDefault="00B33C39" w:rsidP="00B33C39">
            <w:pPr>
              <w:pStyle w:val="NoSpacing"/>
              <w:jc w:val="center"/>
              <w:rPr>
                <w:rFonts w:ascii="Times New Roman" w:hAnsi="Times New Roman" w:cs="Times New Roman"/>
                <w:sz w:val="20"/>
                <w:szCs w:val="20"/>
              </w:rPr>
            </w:pPr>
          </w:p>
        </w:tc>
      </w:tr>
      <w:tr w:rsidR="00B33C39" w:rsidRPr="00A2242C" w14:paraId="670DC9D9" w14:textId="77777777" w:rsidTr="00384339">
        <w:tc>
          <w:tcPr>
            <w:tcW w:w="3150" w:type="dxa"/>
            <w:tcBorders>
              <w:top w:val="single" w:sz="4" w:space="0" w:color="auto"/>
              <w:left w:val="single" w:sz="4" w:space="0" w:color="auto"/>
              <w:bottom w:val="single" w:sz="4" w:space="0" w:color="auto"/>
              <w:right w:val="single" w:sz="4" w:space="0" w:color="auto"/>
            </w:tcBorders>
          </w:tcPr>
          <w:p w14:paraId="0642001C" w14:textId="5B22F869" w:rsidR="00B33C39" w:rsidRPr="00A2242C" w:rsidRDefault="00B33C39" w:rsidP="00B33C39">
            <w:pPr>
              <w:pStyle w:val="NoSpacing"/>
              <w:rPr>
                <w:rFonts w:ascii="Times New Roman" w:hAnsi="Times New Roman" w:cs="Times New Roman"/>
                <w:sz w:val="20"/>
                <w:szCs w:val="20"/>
              </w:rPr>
            </w:pPr>
            <w:r w:rsidRPr="00A2242C">
              <w:rPr>
                <w:rFonts w:ascii="Times New Roman" w:hAnsi="Times New Roman" w:cs="Times New Roman"/>
                <w:sz w:val="20"/>
                <w:szCs w:val="20"/>
              </w:rPr>
              <w:t>Brian Dankowski</w:t>
            </w:r>
          </w:p>
        </w:tc>
        <w:tc>
          <w:tcPr>
            <w:tcW w:w="900" w:type="dxa"/>
            <w:tcBorders>
              <w:top w:val="single" w:sz="4" w:space="0" w:color="auto"/>
              <w:left w:val="single" w:sz="4" w:space="0" w:color="auto"/>
              <w:bottom w:val="single" w:sz="4" w:space="0" w:color="auto"/>
              <w:right w:val="single" w:sz="4" w:space="0" w:color="auto"/>
            </w:tcBorders>
          </w:tcPr>
          <w:p w14:paraId="2D0AE07B" w14:textId="0262F0E2" w:rsidR="00B33C39" w:rsidRPr="00A2242C" w:rsidRDefault="00B33C39" w:rsidP="00B33C39">
            <w:pPr>
              <w:pStyle w:val="NoSpacing"/>
              <w:jc w:val="center"/>
              <w:rPr>
                <w:rFonts w:ascii="Times New Roman" w:hAnsi="Times New Roman" w:cs="Times New Roman"/>
                <w:sz w:val="20"/>
                <w:szCs w:val="20"/>
              </w:rPr>
            </w:pPr>
          </w:p>
        </w:tc>
        <w:tc>
          <w:tcPr>
            <w:tcW w:w="3240" w:type="dxa"/>
            <w:tcBorders>
              <w:top w:val="single" w:sz="4" w:space="0" w:color="auto"/>
              <w:left w:val="single" w:sz="4" w:space="0" w:color="auto"/>
              <w:bottom w:val="single" w:sz="4" w:space="0" w:color="auto"/>
              <w:right w:val="single" w:sz="4" w:space="0" w:color="auto"/>
            </w:tcBorders>
          </w:tcPr>
          <w:p w14:paraId="15528BE7" w14:textId="678F7D6A" w:rsidR="00B33C39" w:rsidRPr="00A2242C" w:rsidRDefault="00B33C39" w:rsidP="00B33C39">
            <w:pPr>
              <w:pStyle w:val="NoSpacing"/>
              <w:rPr>
                <w:rFonts w:ascii="Times New Roman" w:hAnsi="Times New Roman" w:cs="Times New Roman"/>
                <w:sz w:val="20"/>
                <w:szCs w:val="20"/>
              </w:rPr>
            </w:pPr>
            <w:r w:rsidRPr="00A2242C">
              <w:rPr>
                <w:rFonts w:ascii="Times New Roman" w:hAnsi="Times New Roman" w:cs="Times New Roman"/>
                <w:b/>
                <w:bCs/>
                <w:sz w:val="20"/>
                <w:szCs w:val="20"/>
              </w:rPr>
              <w:t>Ex-Officio</w:t>
            </w:r>
          </w:p>
        </w:tc>
        <w:tc>
          <w:tcPr>
            <w:tcW w:w="630" w:type="dxa"/>
            <w:tcBorders>
              <w:top w:val="single" w:sz="4" w:space="0" w:color="auto"/>
              <w:left w:val="single" w:sz="4" w:space="0" w:color="auto"/>
              <w:bottom w:val="single" w:sz="4" w:space="0" w:color="auto"/>
              <w:right w:val="single" w:sz="4" w:space="0" w:color="auto"/>
            </w:tcBorders>
          </w:tcPr>
          <w:p w14:paraId="1ACDDFC2" w14:textId="6B23AB35" w:rsidR="00B33C39" w:rsidRPr="00A2242C" w:rsidRDefault="00B33C39" w:rsidP="00B33C39">
            <w:pPr>
              <w:pStyle w:val="NoSpacing"/>
              <w:jc w:val="center"/>
              <w:rPr>
                <w:rFonts w:ascii="Times New Roman" w:hAnsi="Times New Roman" w:cs="Times New Roman"/>
                <w:sz w:val="20"/>
                <w:szCs w:val="20"/>
              </w:rPr>
            </w:pPr>
          </w:p>
        </w:tc>
      </w:tr>
      <w:tr w:rsidR="00B33C39" w:rsidRPr="00A2242C" w14:paraId="535551C6" w14:textId="77777777" w:rsidTr="00384339">
        <w:tc>
          <w:tcPr>
            <w:tcW w:w="3150" w:type="dxa"/>
            <w:tcBorders>
              <w:top w:val="single" w:sz="4" w:space="0" w:color="auto"/>
              <w:left w:val="single" w:sz="4" w:space="0" w:color="auto"/>
              <w:bottom w:val="single" w:sz="4" w:space="0" w:color="auto"/>
              <w:right w:val="single" w:sz="4" w:space="0" w:color="auto"/>
            </w:tcBorders>
          </w:tcPr>
          <w:p w14:paraId="170588C3" w14:textId="226C9A98" w:rsidR="00B33C39" w:rsidRPr="00A2242C" w:rsidRDefault="00B33C39" w:rsidP="00B33C39">
            <w:pPr>
              <w:pStyle w:val="NoSpacing"/>
              <w:rPr>
                <w:rFonts w:ascii="Times New Roman" w:hAnsi="Times New Roman" w:cs="Times New Roman"/>
                <w:sz w:val="20"/>
                <w:szCs w:val="20"/>
              </w:rPr>
            </w:pPr>
            <w:r w:rsidRPr="00A2242C">
              <w:rPr>
                <w:rFonts w:ascii="Times New Roman" w:hAnsi="Times New Roman" w:cs="Times New Roman"/>
                <w:sz w:val="20"/>
                <w:szCs w:val="20"/>
              </w:rPr>
              <w:t>Sam Lackey</w:t>
            </w:r>
          </w:p>
        </w:tc>
        <w:tc>
          <w:tcPr>
            <w:tcW w:w="900" w:type="dxa"/>
            <w:tcBorders>
              <w:top w:val="single" w:sz="4" w:space="0" w:color="auto"/>
              <w:left w:val="single" w:sz="4" w:space="0" w:color="auto"/>
              <w:bottom w:val="single" w:sz="4" w:space="0" w:color="auto"/>
              <w:right w:val="single" w:sz="4" w:space="0" w:color="auto"/>
            </w:tcBorders>
          </w:tcPr>
          <w:p w14:paraId="4A5C6F24" w14:textId="28BFCB2B" w:rsidR="00B33C39" w:rsidRPr="00A2242C" w:rsidRDefault="00B33C39" w:rsidP="00B33C39">
            <w:pPr>
              <w:pStyle w:val="NoSpacing"/>
              <w:jc w:val="center"/>
              <w:rPr>
                <w:rFonts w:ascii="Times New Roman" w:hAnsi="Times New Roman" w:cs="Times New Roman"/>
                <w:sz w:val="20"/>
                <w:szCs w:val="20"/>
              </w:rPr>
            </w:pPr>
          </w:p>
        </w:tc>
        <w:tc>
          <w:tcPr>
            <w:tcW w:w="3240" w:type="dxa"/>
            <w:tcBorders>
              <w:top w:val="single" w:sz="4" w:space="0" w:color="auto"/>
              <w:left w:val="single" w:sz="4" w:space="0" w:color="auto"/>
              <w:bottom w:val="single" w:sz="4" w:space="0" w:color="auto"/>
              <w:right w:val="single" w:sz="4" w:space="0" w:color="auto"/>
            </w:tcBorders>
          </w:tcPr>
          <w:p w14:paraId="57208ACC" w14:textId="4589EB9E" w:rsidR="00B33C39" w:rsidRPr="00A2242C" w:rsidRDefault="00B33C39" w:rsidP="00B33C39">
            <w:pPr>
              <w:pStyle w:val="NoSpacing"/>
              <w:rPr>
                <w:rFonts w:ascii="Times New Roman" w:hAnsi="Times New Roman" w:cs="Times New Roman"/>
                <w:sz w:val="20"/>
                <w:szCs w:val="20"/>
              </w:rPr>
            </w:pPr>
            <w:r w:rsidRPr="00A2242C">
              <w:rPr>
                <w:rFonts w:ascii="Times New Roman" w:hAnsi="Times New Roman" w:cs="Times New Roman"/>
                <w:sz w:val="20"/>
                <w:szCs w:val="20"/>
              </w:rPr>
              <w:t>Deanna Hamilton</w:t>
            </w:r>
          </w:p>
        </w:tc>
        <w:tc>
          <w:tcPr>
            <w:tcW w:w="630" w:type="dxa"/>
            <w:tcBorders>
              <w:top w:val="single" w:sz="4" w:space="0" w:color="auto"/>
              <w:left w:val="single" w:sz="4" w:space="0" w:color="auto"/>
              <w:bottom w:val="single" w:sz="4" w:space="0" w:color="auto"/>
              <w:right w:val="single" w:sz="4" w:space="0" w:color="auto"/>
            </w:tcBorders>
          </w:tcPr>
          <w:p w14:paraId="1679A255" w14:textId="526BFE79" w:rsidR="00B33C39" w:rsidRPr="00A2242C" w:rsidRDefault="00B33C39" w:rsidP="00B33C39">
            <w:pPr>
              <w:pStyle w:val="NoSpacing"/>
              <w:jc w:val="center"/>
              <w:rPr>
                <w:rFonts w:ascii="Times New Roman" w:hAnsi="Times New Roman" w:cs="Times New Roman"/>
                <w:sz w:val="20"/>
                <w:szCs w:val="20"/>
              </w:rPr>
            </w:pPr>
          </w:p>
        </w:tc>
      </w:tr>
      <w:tr w:rsidR="00B33C39" w:rsidRPr="00A2242C" w14:paraId="4A527F23" w14:textId="77777777" w:rsidTr="00384339">
        <w:tc>
          <w:tcPr>
            <w:tcW w:w="3150" w:type="dxa"/>
            <w:tcBorders>
              <w:top w:val="single" w:sz="4" w:space="0" w:color="auto"/>
              <w:left w:val="single" w:sz="4" w:space="0" w:color="auto"/>
              <w:bottom w:val="single" w:sz="4" w:space="0" w:color="auto"/>
              <w:right w:val="single" w:sz="4" w:space="0" w:color="auto"/>
            </w:tcBorders>
          </w:tcPr>
          <w:p w14:paraId="0B2EE9EE" w14:textId="3B7385CC" w:rsidR="00B33C39" w:rsidRPr="00A2242C" w:rsidRDefault="00B33C39" w:rsidP="00B33C39">
            <w:pPr>
              <w:pStyle w:val="NoSpacing"/>
              <w:rPr>
                <w:rFonts w:ascii="Times New Roman" w:hAnsi="Times New Roman" w:cs="Times New Roman"/>
                <w:sz w:val="20"/>
                <w:szCs w:val="20"/>
              </w:rPr>
            </w:pPr>
            <w:r w:rsidRPr="00A2242C">
              <w:rPr>
                <w:rFonts w:ascii="Times New Roman" w:hAnsi="Times New Roman" w:cs="Times New Roman"/>
                <w:sz w:val="20"/>
                <w:szCs w:val="20"/>
              </w:rPr>
              <w:t>Di Li</w:t>
            </w:r>
          </w:p>
        </w:tc>
        <w:tc>
          <w:tcPr>
            <w:tcW w:w="900" w:type="dxa"/>
            <w:tcBorders>
              <w:top w:val="single" w:sz="4" w:space="0" w:color="auto"/>
              <w:left w:val="single" w:sz="4" w:space="0" w:color="auto"/>
              <w:bottom w:val="single" w:sz="4" w:space="0" w:color="auto"/>
              <w:right w:val="single" w:sz="4" w:space="0" w:color="auto"/>
            </w:tcBorders>
          </w:tcPr>
          <w:p w14:paraId="21D11080" w14:textId="60E20BE2" w:rsidR="00B33C39" w:rsidRPr="00A2242C" w:rsidRDefault="00B33C39" w:rsidP="00B33C39">
            <w:pPr>
              <w:pStyle w:val="NoSpacing"/>
              <w:jc w:val="center"/>
              <w:rPr>
                <w:rFonts w:ascii="Times New Roman" w:hAnsi="Times New Roman" w:cs="Times New Roman"/>
                <w:sz w:val="20"/>
                <w:szCs w:val="20"/>
              </w:rPr>
            </w:pPr>
          </w:p>
        </w:tc>
        <w:tc>
          <w:tcPr>
            <w:tcW w:w="3240" w:type="dxa"/>
            <w:tcBorders>
              <w:top w:val="single" w:sz="4" w:space="0" w:color="auto"/>
              <w:left w:val="single" w:sz="4" w:space="0" w:color="auto"/>
              <w:bottom w:val="single" w:sz="4" w:space="0" w:color="auto"/>
              <w:right w:val="single" w:sz="4" w:space="0" w:color="auto"/>
            </w:tcBorders>
          </w:tcPr>
          <w:p w14:paraId="6C72CB73" w14:textId="467B9634" w:rsidR="00B33C39" w:rsidRPr="00A2242C" w:rsidRDefault="00B33C39" w:rsidP="00B33C39">
            <w:pPr>
              <w:pStyle w:val="NoSpacing"/>
              <w:rPr>
                <w:rFonts w:ascii="Times New Roman" w:hAnsi="Times New Roman" w:cs="Times New Roman"/>
                <w:sz w:val="20"/>
                <w:szCs w:val="20"/>
                <w:highlight w:val="yellow"/>
              </w:rPr>
            </w:pPr>
            <w:r w:rsidRPr="00A2242C">
              <w:rPr>
                <w:rFonts w:ascii="Times New Roman" w:hAnsi="Times New Roman" w:cs="Times New Roman"/>
                <w:sz w:val="20"/>
                <w:szCs w:val="20"/>
              </w:rPr>
              <w:t>Sarah Negrete</w:t>
            </w:r>
          </w:p>
        </w:tc>
        <w:tc>
          <w:tcPr>
            <w:tcW w:w="630" w:type="dxa"/>
            <w:tcBorders>
              <w:top w:val="single" w:sz="4" w:space="0" w:color="auto"/>
              <w:left w:val="single" w:sz="4" w:space="0" w:color="auto"/>
              <w:bottom w:val="single" w:sz="4" w:space="0" w:color="auto"/>
              <w:right w:val="single" w:sz="4" w:space="0" w:color="auto"/>
            </w:tcBorders>
          </w:tcPr>
          <w:p w14:paraId="0AF3E986" w14:textId="34951F6C" w:rsidR="00B33C39" w:rsidRPr="00A2242C" w:rsidRDefault="00B33C39" w:rsidP="00B33C39">
            <w:pPr>
              <w:pStyle w:val="NoSpacing"/>
              <w:jc w:val="center"/>
              <w:rPr>
                <w:rFonts w:ascii="Times New Roman" w:hAnsi="Times New Roman" w:cs="Times New Roman"/>
                <w:sz w:val="20"/>
                <w:szCs w:val="20"/>
                <w:highlight w:val="yellow"/>
              </w:rPr>
            </w:pPr>
          </w:p>
        </w:tc>
      </w:tr>
      <w:tr w:rsidR="00B33C39" w:rsidRPr="00A2242C" w14:paraId="6CE31C94" w14:textId="77777777" w:rsidTr="00384339">
        <w:tc>
          <w:tcPr>
            <w:tcW w:w="3150" w:type="dxa"/>
            <w:tcBorders>
              <w:top w:val="single" w:sz="4" w:space="0" w:color="auto"/>
              <w:left w:val="single" w:sz="4" w:space="0" w:color="auto"/>
              <w:bottom w:val="single" w:sz="4" w:space="0" w:color="auto"/>
              <w:right w:val="single" w:sz="4" w:space="0" w:color="auto"/>
            </w:tcBorders>
          </w:tcPr>
          <w:p w14:paraId="59E44A2A" w14:textId="108EEBE8" w:rsidR="00B33C39" w:rsidRPr="00A2242C" w:rsidRDefault="00B33C39" w:rsidP="00B33C39">
            <w:pPr>
              <w:pStyle w:val="NoSpacing"/>
              <w:rPr>
                <w:rFonts w:ascii="Times New Roman" w:hAnsi="Times New Roman" w:cs="Times New Roman"/>
                <w:sz w:val="20"/>
                <w:szCs w:val="20"/>
              </w:rPr>
            </w:pPr>
            <w:r w:rsidRPr="00A2242C">
              <w:rPr>
                <w:rFonts w:ascii="Times New Roman" w:hAnsi="Times New Roman" w:cs="Times New Roman"/>
                <w:sz w:val="20"/>
                <w:szCs w:val="20"/>
              </w:rPr>
              <w:t>Adriana Mendez</w:t>
            </w:r>
          </w:p>
        </w:tc>
        <w:tc>
          <w:tcPr>
            <w:tcW w:w="900" w:type="dxa"/>
            <w:tcBorders>
              <w:top w:val="single" w:sz="4" w:space="0" w:color="auto"/>
              <w:left w:val="single" w:sz="4" w:space="0" w:color="auto"/>
              <w:bottom w:val="single" w:sz="4" w:space="0" w:color="auto"/>
              <w:right w:val="single" w:sz="4" w:space="0" w:color="auto"/>
            </w:tcBorders>
          </w:tcPr>
          <w:p w14:paraId="25FE0F0B" w14:textId="716F2C95" w:rsidR="00B33C39" w:rsidRPr="00A2242C" w:rsidRDefault="00B33C39" w:rsidP="00B33C39">
            <w:pPr>
              <w:pStyle w:val="NoSpacing"/>
              <w:jc w:val="center"/>
              <w:rPr>
                <w:rFonts w:ascii="Times New Roman" w:hAnsi="Times New Roman" w:cs="Times New Roman"/>
                <w:sz w:val="20"/>
                <w:szCs w:val="20"/>
              </w:rPr>
            </w:pPr>
          </w:p>
        </w:tc>
        <w:tc>
          <w:tcPr>
            <w:tcW w:w="3240" w:type="dxa"/>
            <w:tcBorders>
              <w:top w:val="single" w:sz="4" w:space="0" w:color="auto"/>
              <w:left w:val="single" w:sz="4" w:space="0" w:color="auto"/>
              <w:bottom w:val="single" w:sz="4" w:space="0" w:color="auto"/>
              <w:right w:val="single" w:sz="4" w:space="0" w:color="auto"/>
            </w:tcBorders>
          </w:tcPr>
          <w:p w14:paraId="1E93CE0C" w14:textId="3AC79FEC" w:rsidR="00B33C39" w:rsidRPr="00A2242C" w:rsidRDefault="00B33C39" w:rsidP="00B33C39">
            <w:pPr>
              <w:pStyle w:val="NoSpacing"/>
              <w:rPr>
                <w:rFonts w:ascii="Times New Roman" w:hAnsi="Times New Roman" w:cs="Times New Roman"/>
                <w:sz w:val="20"/>
                <w:szCs w:val="20"/>
              </w:rPr>
            </w:pPr>
            <w:r w:rsidRPr="00A2242C">
              <w:rPr>
                <w:rFonts w:ascii="Times New Roman" w:hAnsi="Times New Roman" w:cs="Times New Roman"/>
                <w:sz w:val="20"/>
                <w:szCs w:val="20"/>
              </w:rPr>
              <w:t>Cheyenne Stocks</w:t>
            </w:r>
          </w:p>
        </w:tc>
        <w:tc>
          <w:tcPr>
            <w:tcW w:w="630" w:type="dxa"/>
            <w:tcBorders>
              <w:top w:val="single" w:sz="4" w:space="0" w:color="auto"/>
              <w:left w:val="single" w:sz="4" w:space="0" w:color="auto"/>
              <w:bottom w:val="single" w:sz="4" w:space="0" w:color="auto"/>
              <w:right w:val="single" w:sz="4" w:space="0" w:color="auto"/>
            </w:tcBorders>
          </w:tcPr>
          <w:p w14:paraId="27546CEA" w14:textId="1AD8D30C" w:rsidR="00B33C39" w:rsidRPr="00A2242C" w:rsidRDefault="00B33C39" w:rsidP="00B33C39">
            <w:pPr>
              <w:pStyle w:val="NoSpacing"/>
              <w:jc w:val="center"/>
              <w:rPr>
                <w:rFonts w:ascii="Times New Roman" w:hAnsi="Times New Roman" w:cs="Times New Roman"/>
                <w:sz w:val="20"/>
                <w:szCs w:val="20"/>
              </w:rPr>
            </w:pPr>
          </w:p>
        </w:tc>
      </w:tr>
      <w:tr w:rsidR="00B33C39" w:rsidRPr="00A2242C" w14:paraId="13830A8B" w14:textId="77777777" w:rsidTr="00384339">
        <w:tc>
          <w:tcPr>
            <w:tcW w:w="3150" w:type="dxa"/>
            <w:tcBorders>
              <w:top w:val="single" w:sz="4" w:space="0" w:color="auto"/>
              <w:left w:val="single" w:sz="4" w:space="0" w:color="auto"/>
              <w:bottom w:val="single" w:sz="4" w:space="0" w:color="auto"/>
              <w:right w:val="single" w:sz="4" w:space="0" w:color="auto"/>
            </w:tcBorders>
          </w:tcPr>
          <w:p w14:paraId="0E4532F8" w14:textId="77777777" w:rsidR="00B33C39" w:rsidRPr="00A2242C" w:rsidRDefault="00B33C39" w:rsidP="00B33C39">
            <w:pPr>
              <w:pStyle w:val="NoSpacing"/>
              <w:rPr>
                <w:rFonts w:ascii="Times New Roman" w:hAnsi="Times New Roman" w:cs="Times New Roman"/>
                <w:sz w:val="20"/>
                <w:szCs w:val="20"/>
              </w:rPr>
            </w:pPr>
          </w:p>
        </w:tc>
        <w:tc>
          <w:tcPr>
            <w:tcW w:w="900" w:type="dxa"/>
            <w:tcBorders>
              <w:top w:val="single" w:sz="4" w:space="0" w:color="auto"/>
              <w:left w:val="single" w:sz="4" w:space="0" w:color="auto"/>
              <w:bottom w:val="single" w:sz="4" w:space="0" w:color="auto"/>
              <w:right w:val="single" w:sz="4" w:space="0" w:color="auto"/>
            </w:tcBorders>
          </w:tcPr>
          <w:p w14:paraId="0FC0FF1B" w14:textId="77777777" w:rsidR="00B33C39" w:rsidRPr="00A2242C" w:rsidRDefault="00B33C39" w:rsidP="00B33C39">
            <w:pPr>
              <w:pStyle w:val="NoSpacing"/>
              <w:jc w:val="center"/>
              <w:rPr>
                <w:rFonts w:ascii="Times New Roman" w:hAnsi="Times New Roman" w:cs="Times New Roman"/>
                <w:sz w:val="20"/>
                <w:szCs w:val="20"/>
              </w:rPr>
            </w:pPr>
          </w:p>
        </w:tc>
        <w:tc>
          <w:tcPr>
            <w:tcW w:w="3240" w:type="dxa"/>
            <w:tcBorders>
              <w:top w:val="single" w:sz="4" w:space="0" w:color="auto"/>
              <w:left w:val="single" w:sz="4" w:space="0" w:color="auto"/>
              <w:bottom w:val="single" w:sz="4" w:space="0" w:color="auto"/>
              <w:right w:val="single" w:sz="4" w:space="0" w:color="auto"/>
            </w:tcBorders>
          </w:tcPr>
          <w:p w14:paraId="7A076C52" w14:textId="60AF3CE2" w:rsidR="00B33C39" w:rsidRPr="00A2242C" w:rsidRDefault="00B33C39" w:rsidP="00B33C39">
            <w:pPr>
              <w:pStyle w:val="NoSpacing"/>
              <w:rPr>
                <w:rFonts w:ascii="Times New Roman" w:hAnsi="Times New Roman" w:cs="Times New Roman"/>
                <w:sz w:val="20"/>
                <w:szCs w:val="20"/>
              </w:rPr>
            </w:pPr>
            <w:r w:rsidRPr="00A2242C">
              <w:rPr>
                <w:rFonts w:ascii="Times New Roman" w:hAnsi="Times New Roman" w:cs="Times New Roman"/>
                <w:sz w:val="20"/>
                <w:szCs w:val="20"/>
              </w:rPr>
              <w:t>Janet Vega</w:t>
            </w:r>
          </w:p>
        </w:tc>
        <w:tc>
          <w:tcPr>
            <w:tcW w:w="630" w:type="dxa"/>
            <w:tcBorders>
              <w:top w:val="single" w:sz="4" w:space="0" w:color="auto"/>
              <w:left w:val="single" w:sz="4" w:space="0" w:color="auto"/>
              <w:bottom w:val="single" w:sz="4" w:space="0" w:color="auto"/>
              <w:right w:val="single" w:sz="4" w:space="0" w:color="auto"/>
            </w:tcBorders>
          </w:tcPr>
          <w:p w14:paraId="09D38ADE" w14:textId="77777777" w:rsidR="00B33C39" w:rsidRPr="00A2242C" w:rsidRDefault="00B33C39" w:rsidP="00B33C39">
            <w:pPr>
              <w:pStyle w:val="NoSpacing"/>
              <w:jc w:val="center"/>
              <w:rPr>
                <w:rFonts w:ascii="Times New Roman" w:hAnsi="Times New Roman" w:cs="Times New Roman"/>
                <w:sz w:val="20"/>
                <w:szCs w:val="20"/>
              </w:rPr>
            </w:pPr>
          </w:p>
        </w:tc>
      </w:tr>
    </w:tbl>
    <w:p w14:paraId="228EFE39" w14:textId="77777777" w:rsidR="00F10AA1" w:rsidRPr="00A2242C" w:rsidRDefault="00F10AA1" w:rsidP="00F10AA1">
      <w:pPr>
        <w:shd w:val="clear" w:color="auto" w:fill="FFFFFF"/>
        <w:spacing w:after="0" w:line="240" w:lineRule="auto"/>
        <w:ind w:firstLine="360"/>
        <w:rPr>
          <w:rFonts w:eastAsia="Times New Roman" w:cs="Calibri"/>
          <w:color w:val="222222"/>
          <w:sz w:val="18"/>
          <w:szCs w:val="18"/>
        </w:rPr>
      </w:pPr>
    </w:p>
    <w:p w14:paraId="1D2D60D5" w14:textId="4850AFE3" w:rsidR="005E3EBF" w:rsidRDefault="005E3EBF" w:rsidP="00F10AA1">
      <w:pPr>
        <w:shd w:val="clear" w:color="auto" w:fill="FFFFFF"/>
        <w:spacing w:after="0" w:line="240" w:lineRule="auto"/>
        <w:rPr>
          <w:rFonts w:ascii="Times New Roman" w:eastAsia="Times New Roman" w:hAnsi="Times New Roman"/>
          <w:color w:val="222222"/>
          <w:sz w:val="20"/>
          <w:szCs w:val="20"/>
        </w:rPr>
      </w:pPr>
      <w:r>
        <w:rPr>
          <w:rFonts w:ascii="Times New Roman" w:eastAsia="Times New Roman" w:hAnsi="Times New Roman"/>
          <w:color w:val="222222"/>
          <w:sz w:val="20"/>
          <w:szCs w:val="20"/>
        </w:rPr>
        <w:t>Guests</w:t>
      </w:r>
      <w:r w:rsidR="002B1A97">
        <w:rPr>
          <w:rFonts w:ascii="Times New Roman" w:eastAsia="Times New Roman" w:hAnsi="Times New Roman"/>
          <w:color w:val="222222"/>
          <w:sz w:val="20"/>
          <w:szCs w:val="20"/>
        </w:rPr>
        <w:t xml:space="preserve">: </w:t>
      </w:r>
      <w:r w:rsidR="00872027">
        <w:rPr>
          <w:rFonts w:ascii="Times New Roman" w:eastAsia="Times New Roman" w:hAnsi="Times New Roman"/>
          <w:color w:val="222222"/>
          <w:sz w:val="20"/>
          <w:szCs w:val="20"/>
        </w:rPr>
        <w:t>Tami Mette</w:t>
      </w:r>
    </w:p>
    <w:p w14:paraId="25D28124" w14:textId="77777777" w:rsidR="005E3EBF" w:rsidRDefault="005E3EBF" w:rsidP="00F10AA1">
      <w:pPr>
        <w:shd w:val="clear" w:color="auto" w:fill="FFFFFF"/>
        <w:spacing w:after="0" w:line="240" w:lineRule="auto"/>
        <w:rPr>
          <w:rFonts w:ascii="Times New Roman" w:eastAsia="Times New Roman" w:hAnsi="Times New Roman"/>
          <w:color w:val="222222"/>
          <w:sz w:val="20"/>
          <w:szCs w:val="20"/>
        </w:rPr>
      </w:pPr>
    </w:p>
    <w:p w14:paraId="62BB8D2C" w14:textId="70E89614" w:rsidR="004A5BED" w:rsidRPr="00A2242C" w:rsidRDefault="00F10AA1" w:rsidP="00F10AA1">
      <w:pPr>
        <w:shd w:val="clear" w:color="auto" w:fill="FFFFFF"/>
        <w:spacing w:after="0" w:line="240" w:lineRule="auto"/>
        <w:rPr>
          <w:rFonts w:ascii="Times New Roman" w:eastAsia="Times New Roman" w:hAnsi="Times New Roman"/>
          <w:color w:val="222222"/>
          <w:sz w:val="20"/>
          <w:szCs w:val="20"/>
        </w:rPr>
      </w:pPr>
      <w:r w:rsidRPr="00A2242C">
        <w:rPr>
          <w:rFonts w:ascii="Times New Roman" w:eastAsia="Times New Roman" w:hAnsi="Times New Roman"/>
          <w:color w:val="222222"/>
          <w:sz w:val="20"/>
          <w:szCs w:val="20"/>
        </w:rPr>
        <w:t>Agenda Items</w:t>
      </w:r>
      <w:r w:rsidR="004A5BED" w:rsidRPr="00A2242C">
        <w:rPr>
          <w:rFonts w:ascii="Times New Roman" w:eastAsia="Times New Roman" w:hAnsi="Times New Roman"/>
          <w:color w:val="222222"/>
          <w:sz w:val="20"/>
          <w:szCs w:val="20"/>
        </w:rPr>
        <w:t>:</w:t>
      </w:r>
    </w:p>
    <w:p w14:paraId="5023C13A" w14:textId="77777777" w:rsidR="004A5BED" w:rsidRPr="00A2242C" w:rsidRDefault="004A5BED" w:rsidP="00F10AA1">
      <w:pPr>
        <w:shd w:val="clear" w:color="auto" w:fill="FFFFFF"/>
        <w:spacing w:after="0" w:line="240" w:lineRule="auto"/>
        <w:rPr>
          <w:rFonts w:ascii="Times New Roman" w:eastAsia="Times New Roman" w:hAnsi="Times New Roman"/>
          <w:color w:val="222222"/>
          <w:sz w:val="20"/>
          <w:szCs w:val="20"/>
        </w:rPr>
      </w:pPr>
    </w:p>
    <w:p w14:paraId="6060B557" w14:textId="7ECEA55A" w:rsidR="00F715E8" w:rsidRPr="00A2242C" w:rsidRDefault="001472C6" w:rsidP="003B6559">
      <w:pPr>
        <w:pStyle w:val="ListParagraph"/>
        <w:numPr>
          <w:ilvl w:val="0"/>
          <w:numId w:val="5"/>
        </w:numPr>
        <w:shd w:val="clear" w:color="auto" w:fill="FFFFFF"/>
        <w:spacing w:after="0" w:line="240" w:lineRule="auto"/>
        <w:rPr>
          <w:rFonts w:asciiTheme="minorHAnsi" w:eastAsia="Times New Roman" w:hAnsiTheme="minorHAnsi" w:cstheme="minorHAnsi"/>
          <w:color w:val="222222"/>
          <w:sz w:val="20"/>
          <w:szCs w:val="20"/>
        </w:rPr>
      </w:pPr>
      <w:r w:rsidRPr="00A2242C">
        <w:rPr>
          <w:rFonts w:asciiTheme="minorHAnsi" w:eastAsia="Times New Roman" w:hAnsiTheme="minorHAnsi" w:cstheme="minorHAnsi"/>
          <w:color w:val="222222"/>
          <w:sz w:val="20"/>
          <w:szCs w:val="20"/>
        </w:rPr>
        <w:t>Roll Call</w:t>
      </w:r>
      <w:r w:rsidR="00384339" w:rsidRPr="00A2242C">
        <w:rPr>
          <w:rFonts w:asciiTheme="minorHAnsi" w:eastAsia="Times New Roman" w:hAnsiTheme="minorHAnsi" w:cstheme="minorHAnsi"/>
          <w:color w:val="222222"/>
          <w:sz w:val="20"/>
          <w:szCs w:val="20"/>
        </w:rPr>
        <w:t xml:space="preserve">: </w:t>
      </w:r>
    </w:p>
    <w:p w14:paraId="4466A5BB" w14:textId="1923D6D5" w:rsidR="00B33C39" w:rsidRDefault="00452976" w:rsidP="00B33C39">
      <w:pPr>
        <w:pStyle w:val="ListParagraph"/>
        <w:numPr>
          <w:ilvl w:val="0"/>
          <w:numId w:val="5"/>
        </w:numPr>
        <w:shd w:val="clear" w:color="auto" w:fill="FFFFFF"/>
        <w:spacing w:after="0" w:line="240" w:lineRule="auto"/>
        <w:rPr>
          <w:rFonts w:eastAsia="Times New Roman" w:cs="Calibri"/>
          <w:color w:val="222222"/>
          <w:sz w:val="20"/>
          <w:szCs w:val="20"/>
        </w:rPr>
      </w:pPr>
      <w:r w:rsidRPr="00A2242C">
        <w:rPr>
          <w:rFonts w:eastAsia="Times New Roman" w:cs="Calibri"/>
          <w:color w:val="222222"/>
          <w:sz w:val="20"/>
          <w:szCs w:val="20"/>
        </w:rPr>
        <w:t xml:space="preserve">Approval of minutes from </w:t>
      </w:r>
      <w:r w:rsidR="003E7600">
        <w:rPr>
          <w:rFonts w:eastAsia="Times New Roman" w:cs="Calibri"/>
          <w:color w:val="222222"/>
          <w:sz w:val="20"/>
          <w:szCs w:val="20"/>
        </w:rPr>
        <w:t>April 3</w:t>
      </w:r>
      <w:r w:rsidR="00B33C39">
        <w:rPr>
          <w:rFonts w:eastAsia="Times New Roman" w:cs="Calibri"/>
          <w:color w:val="222222"/>
          <w:sz w:val="20"/>
          <w:szCs w:val="20"/>
        </w:rPr>
        <w:t>, 2025</w:t>
      </w:r>
    </w:p>
    <w:p w14:paraId="46744310" w14:textId="28928AC8" w:rsidR="00B33C39" w:rsidRPr="00872027" w:rsidRDefault="00B33C39" w:rsidP="003E7600">
      <w:pPr>
        <w:pStyle w:val="ListParagraph"/>
        <w:numPr>
          <w:ilvl w:val="0"/>
          <w:numId w:val="5"/>
        </w:numPr>
        <w:shd w:val="clear" w:color="auto" w:fill="FFFFFF"/>
        <w:spacing w:after="0" w:line="240" w:lineRule="auto"/>
        <w:rPr>
          <w:rFonts w:ascii="Arial" w:eastAsia="Times New Roman" w:hAnsi="Arial" w:cs="Arial"/>
          <w:color w:val="000000" w:themeColor="text1"/>
        </w:rPr>
      </w:pPr>
      <w:r w:rsidRPr="00B33C39">
        <w:rPr>
          <w:rFonts w:eastAsia="Times New Roman" w:cs="Calibri"/>
          <w:color w:val="222222"/>
          <w:sz w:val="20"/>
          <w:szCs w:val="20"/>
        </w:rPr>
        <w:t xml:space="preserve">Change </w:t>
      </w:r>
      <w:r w:rsidR="005E3EBF" w:rsidRPr="00B33C39">
        <w:rPr>
          <w:rFonts w:eastAsia="Times New Roman" w:cs="Calibri"/>
          <w:color w:val="222222"/>
          <w:sz w:val="20"/>
          <w:szCs w:val="20"/>
        </w:rPr>
        <w:t xml:space="preserve"> </w:t>
      </w:r>
      <w:r w:rsidR="00872027">
        <w:rPr>
          <w:rFonts w:eastAsia="Times New Roman" w:cs="Calibri"/>
          <w:color w:val="222222"/>
          <w:sz w:val="20"/>
          <w:szCs w:val="20"/>
        </w:rPr>
        <w:t>Course</w:t>
      </w:r>
      <w:r w:rsidR="005E3EBF" w:rsidRPr="00B33C39">
        <w:rPr>
          <w:rFonts w:eastAsia="Times New Roman" w:cs="Calibri"/>
          <w:color w:val="222222"/>
          <w:sz w:val="20"/>
          <w:szCs w:val="20"/>
        </w:rPr>
        <w:t>:</w:t>
      </w:r>
      <w:r w:rsidR="002B1A97" w:rsidRPr="00B33C39">
        <w:rPr>
          <w:rFonts w:eastAsia="Times New Roman" w:cs="Calibri"/>
          <w:color w:val="222222"/>
          <w:sz w:val="20"/>
          <w:szCs w:val="20"/>
        </w:rPr>
        <w:t xml:space="preserve"> </w:t>
      </w:r>
    </w:p>
    <w:p w14:paraId="5399F707" w14:textId="7C317AF8" w:rsidR="00872027" w:rsidRPr="00872027" w:rsidRDefault="00872027" w:rsidP="00872027">
      <w:pPr>
        <w:pStyle w:val="ListParagraph"/>
        <w:numPr>
          <w:ilvl w:val="1"/>
          <w:numId w:val="5"/>
        </w:numPr>
        <w:shd w:val="clear" w:color="auto" w:fill="FFFFFF"/>
        <w:spacing w:after="0" w:line="240" w:lineRule="auto"/>
        <w:rPr>
          <w:rFonts w:asciiTheme="minorHAnsi" w:eastAsia="Times New Roman" w:hAnsiTheme="minorHAnsi" w:cstheme="minorHAnsi"/>
          <w:color w:val="000000" w:themeColor="text1"/>
          <w:sz w:val="20"/>
          <w:szCs w:val="20"/>
        </w:rPr>
      </w:pPr>
      <w:r w:rsidRPr="00872027">
        <w:rPr>
          <w:rFonts w:asciiTheme="minorHAnsi" w:eastAsia="Times New Roman" w:hAnsiTheme="minorHAnsi" w:cstheme="minorHAnsi"/>
          <w:color w:val="000000" w:themeColor="text1"/>
          <w:sz w:val="20"/>
          <w:szCs w:val="20"/>
        </w:rPr>
        <w:t>NURS 326 - Transition to Professional Nursing</w:t>
      </w:r>
    </w:p>
    <w:p w14:paraId="7B87233C" w14:textId="136D229B" w:rsidR="00872027" w:rsidRPr="00872027" w:rsidRDefault="00872027" w:rsidP="00872027">
      <w:pPr>
        <w:pStyle w:val="ListParagraph"/>
        <w:numPr>
          <w:ilvl w:val="2"/>
          <w:numId w:val="5"/>
        </w:numPr>
        <w:shd w:val="clear" w:color="auto" w:fill="FFFFFF"/>
        <w:spacing w:after="0" w:line="240" w:lineRule="auto"/>
        <w:rPr>
          <w:rFonts w:asciiTheme="minorHAnsi" w:eastAsia="Times New Roman" w:hAnsiTheme="minorHAnsi" w:cstheme="minorHAnsi"/>
          <w:color w:val="000000" w:themeColor="text1"/>
          <w:sz w:val="20"/>
          <w:szCs w:val="20"/>
        </w:rPr>
      </w:pPr>
      <w:r w:rsidRPr="00872027">
        <w:rPr>
          <w:rFonts w:asciiTheme="minorHAnsi" w:eastAsia="Times New Roman" w:hAnsiTheme="minorHAnsi" w:cstheme="minorHAnsi"/>
          <w:color w:val="000000" w:themeColor="text1"/>
          <w:sz w:val="20"/>
          <w:szCs w:val="20"/>
        </w:rPr>
        <w:t>Change catalog description to read: This course bridges the students' current views and those presented throughout the program related to the major program concepts. It also differentiates the baccalaureate program from the associate level program. The course provides an overview of the major areas of nursing studied in more depth throughout the RN to BSN program, including current healthcare systems with a distinct focus on rural health and agencies serving underserved populations. It emphasizes the responsibilities of nurse leaders in quality improvement, nursing research, and evidence-based practice, and highlights the importance of collaborative relationships with the interprofessional team. Leadership principles and theories, as well as information management, are explored.</w:t>
      </w:r>
    </w:p>
    <w:p w14:paraId="7D12FCFB" w14:textId="74AD79E1" w:rsidR="00872027" w:rsidRPr="00872027" w:rsidRDefault="00872027" w:rsidP="00872027">
      <w:pPr>
        <w:pStyle w:val="ListParagraph"/>
        <w:numPr>
          <w:ilvl w:val="1"/>
          <w:numId w:val="5"/>
        </w:numPr>
        <w:shd w:val="clear" w:color="auto" w:fill="FFFFFF"/>
        <w:spacing w:after="0" w:line="240" w:lineRule="auto"/>
        <w:rPr>
          <w:rFonts w:asciiTheme="minorHAnsi" w:eastAsia="Times New Roman" w:hAnsiTheme="minorHAnsi" w:cstheme="minorHAnsi"/>
          <w:color w:val="000000" w:themeColor="text1"/>
          <w:sz w:val="20"/>
          <w:szCs w:val="20"/>
        </w:rPr>
      </w:pPr>
      <w:r w:rsidRPr="00872027">
        <w:rPr>
          <w:rFonts w:asciiTheme="minorHAnsi" w:eastAsia="Times New Roman" w:hAnsiTheme="minorHAnsi" w:cstheme="minorHAnsi"/>
          <w:color w:val="000000" w:themeColor="text1"/>
          <w:sz w:val="20"/>
          <w:szCs w:val="20"/>
        </w:rPr>
        <w:t>NURS 420 - Evidence-Based Practice and Research in Nursing</w:t>
      </w:r>
    </w:p>
    <w:p w14:paraId="5D24CA98" w14:textId="0D662DE2" w:rsidR="00872027" w:rsidRPr="00872027" w:rsidRDefault="00872027" w:rsidP="00872027">
      <w:pPr>
        <w:pStyle w:val="ListParagraph"/>
        <w:numPr>
          <w:ilvl w:val="2"/>
          <w:numId w:val="5"/>
        </w:numPr>
        <w:shd w:val="clear" w:color="auto" w:fill="FFFFFF"/>
        <w:spacing w:after="0" w:line="240" w:lineRule="auto"/>
        <w:rPr>
          <w:rFonts w:asciiTheme="minorHAnsi" w:eastAsia="Times New Roman" w:hAnsiTheme="minorHAnsi" w:cstheme="minorHAnsi"/>
          <w:color w:val="000000" w:themeColor="text1"/>
          <w:sz w:val="20"/>
          <w:szCs w:val="20"/>
        </w:rPr>
      </w:pPr>
      <w:r w:rsidRPr="00872027">
        <w:rPr>
          <w:rFonts w:asciiTheme="minorHAnsi" w:eastAsia="Times New Roman" w:hAnsiTheme="minorHAnsi" w:cstheme="minorHAnsi"/>
          <w:color w:val="000000" w:themeColor="text1"/>
          <w:sz w:val="20"/>
          <w:szCs w:val="20"/>
        </w:rPr>
        <w:t>Change catalog description to read: This course focuses on the research process, research analysis, and research utilization in the context of evidence-based nursing practice. This course introduces students to the role of the nurse as an evolving scholar, emphasizing the critical skills of synthesizing, translating, applying, and disseminating knowledge to enhance healthcare and advance nursing scholarship, with a specific focus on the needs of rural populations. Students will develop skills in interpreting published research findings and understanding the science of nursing as the foundation for best practices and evidence-based quality improvement measures in diverse healthcare environments.  The course encourages knowledge dissemination through scholarly activities that promote lifelong learning and interprofessional collaboration. Application of ethics, legal principles, and professional standards are integral to responsibly carrying out the research process and guiding decision-making and leadership in clinical, research, and policy contexts. Ultimately, this course aims to equip students to be change agents, driving healthcare transformation in underserved and rural communities and improving outcomes through evidence-based, population-tailored practices.</w:t>
      </w:r>
    </w:p>
    <w:p w14:paraId="6D7E907E" w14:textId="2CCF85C8" w:rsidR="00872027" w:rsidRPr="00872027" w:rsidRDefault="00872027" w:rsidP="00872027">
      <w:pPr>
        <w:pStyle w:val="ListParagraph"/>
        <w:numPr>
          <w:ilvl w:val="1"/>
          <w:numId w:val="5"/>
        </w:numPr>
        <w:shd w:val="clear" w:color="auto" w:fill="FFFFFF"/>
        <w:spacing w:after="0" w:line="240" w:lineRule="auto"/>
        <w:rPr>
          <w:rFonts w:asciiTheme="minorHAnsi" w:eastAsia="Times New Roman" w:hAnsiTheme="minorHAnsi" w:cstheme="minorHAnsi"/>
          <w:color w:val="000000" w:themeColor="text1"/>
          <w:sz w:val="20"/>
          <w:szCs w:val="20"/>
        </w:rPr>
      </w:pPr>
      <w:r w:rsidRPr="00872027">
        <w:rPr>
          <w:rFonts w:asciiTheme="minorHAnsi" w:eastAsia="Times New Roman" w:hAnsiTheme="minorHAnsi" w:cstheme="minorHAnsi"/>
          <w:color w:val="000000" w:themeColor="text1"/>
          <w:sz w:val="20"/>
          <w:szCs w:val="20"/>
        </w:rPr>
        <w:t>NURS 429 - Population-Focused Community Health Theory</w:t>
      </w:r>
    </w:p>
    <w:p w14:paraId="6EE46B64" w14:textId="701AE724" w:rsidR="00872027" w:rsidRDefault="00872027" w:rsidP="00872027">
      <w:pPr>
        <w:pStyle w:val="ListParagraph"/>
        <w:numPr>
          <w:ilvl w:val="2"/>
          <w:numId w:val="5"/>
        </w:numPr>
        <w:shd w:val="clear" w:color="auto" w:fill="FFFFFF"/>
        <w:spacing w:after="0" w:line="240" w:lineRule="auto"/>
        <w:rPr>
          <w:rFonts w:asciiTheme="minorHAnsi" w:eastAsia="Times New Roman" w:hAnsiTheme="minorHAnsi" w:cstheme="minorHAnsi"/>
          <w:color w:val="000000" w:themeColor="text1"/>
          <w:sz w:val="20"/>
          <w:szCs w:val="20"/>
        </w:rPr>
      </w:pPr>
      <w:r w:rsidRPr="00872027">
        <w:rPr>
          <w:rFonts w:asciiTheme="minorHAnsi" w:eastAsia="Times New Roman" w:hAnsiTheme="minorHAnsi" w:cstheme="minorHAnsi"/>
          <w:color w:val="000000" w:themeColor="text1"/>
          <w:sz w:val="20"/>
          <w:szCs w:val="20"/>
        </w:rPr>
        <w:t>Change catalog description to read: This course focuses on the synthesis of community and public health nursing concepts and theories to promote health and prevent disease within rural communities and underserved populations, with a critical emphasis on addressing social determinants of health and promoting health equity. Students will learn to analyze the personal, social, economic, and environmental factors impacting the health of these vulnerable populations. Applying nursing concepts and principles of epidemiology, students will develop skills to plan, implement, and evaluate strategies for health promotion, disease prevention, and the management of population health, including communicable diseases. The course will also prepare students for policy advocacy, equipping them as leaders to engage stakeholders, advance equitable health policies, and build effective interprofessional partnerships to improve health outcomes in rural settings.</w:t>
      </w:r>
    </w:p>
    <w:p w14:paraId="2FBE0B59" w14:textId="77777777" w:rsidR="008E452F" w:rsidRDefault="007B4A7D" w:rsidP="007B4A7D">
      <w:pPr>
        <w:pStyle w:val="ListParagraph"/>
        <w:numPr>
          <w:ilvl w:val="0"/>
          <w:numId w:val="5"/>
        </w:numPr>
        <w:shd w:val="clear" w:color="auto" w:fill="FFFFFF"/>
        <w:spacing w:after="0" w:line="240" w:lineRule="auto"/>
        <w:rPr>
          <w:rFonts w:asciiTheme="minorHAnsi" w:eastAsia="Times New Roman" w:hAnsiTheme="minorHAnsi" w:cstheme="minorHAnsi"/>
          <w:color w:val="000000" w:themeColor="text1"/>
          <w:sz w:val="20"/>
          <w:szCs w:val="20"/>
        </w:rPr>
      </w:pPr>
      <w:r>
        <w:rPr>
          <w:rFonts w:asciiTheme="minorHAnsi" w:eastAsia="Times New Roman" w:hAnsiTheme="minorHAnsi" w:cstheme="minorHAnsi"/>
          <w:color w:val="000000" w:themeColor="text1"/>
          <w:sz w:val="20"/>
          <w:szCs w:val="20"/>
        </w:rPr>
        <w:t xml:space="preserve">New Program: </w:t>
      </w:r>
    </w:p>
    <w:p w14:paraId="4CF19BA0" w14:textId="691041ED" w:rsidR="007B4A7D" w:rsidRDefault="007B4A7D" w:rsidP="008E452F">
      <w:pPr>
        <w:pStyle w:val="ListParagraph"/>
        <w:numPr>
          <w:ilvl w:val="1"/>
          <w:numId w:val="5"/>
        </w:numPr>
        <w:shd w:val="clear" w:color="auto" w:fill="FFFFFF"/>
        <w:spacing w:after="0" w:line="240" w:lineRule="auto"/>
        <w:rPr>
          <w:rFonts w:asciiTheme="minorHAnsi" w:eastAsia="Times New Roman" w:hAnsiTheme="minorHAnsi" w:cstheme="minorHAnsi"/>
          <w:color w:val="000000" w:themeColor="text1"/>
          <w:sz w:val="20"/>
          <w:szCs w:val="20"/>
        </w:rPr>
      </w:pPr>
      <w:r>
        <w:rPr>
          <w:rFonts w:asciiTheme="minorHAnsi" w:eastAsia="Times New Roman" w:hAnsiTheme="minorHAnsi" w:cstheme="minorHAnsi"/>
          <w:color w:val="000000" w:themeColor="text1"/>
          <w:sz w:val="20"/>
          <w:szCs w:val="20"/>
        </w:rPr>
        <w:t>Process Operator</w:t>
      </w:r>
    </w:p>
    <w:p w14:paraId="42C27E26" w14:textId="08E8C17C" w:rsidR="007B4A7D" w:rsidRPr="00872027" w:rsidRDefault="007B4A7D" w:rsidP="008E452F">
      <w:pPr>
        <w:pStyle w:val="ListParagraph"/>
        <w:numPr>
          <w:ilvl w:val="2"/>
          <w:numId w:val="5"/>
        </w:numPr>
        <w:shd w:val="clear" w:color="auto" w:fill="FFFFFF"/>
        <w:spacing w:after="0" w:line="240" w:lineRule="auto"/>
        <w:rPr>
          <w:rFonts w:asciiTheme="minorHAnsi" w:eastAsia="Times New Roman" w:hAnsiTheme="minorHAnsi" w:cstheme="minorHAnsi"/>
          <w:color w:val="000000" w:themeColor="text1"/>
          <w:sz w:val="20"/>
          <w:szCs w:val="20"/>
        </w:rPr>
      </w:pPr>
      <w:r w:rsidRPr="007B4A7D">
        <w:rPr>
          <w:rFonts w:asciiTheme="minorHAnsi" w:eastAsia="Times New Roman" w:hAnsiTheme="minorHAnsi" w:cstheme="minorHAnsi"/>
          <w:color w:val="000000" w:themeColor="text1"/>
          <w:sz w:val="20"/>
          <w:szCs w:val="20"/>
        </w:rPr>
        <w:t>The Process Operator program is a 5-week, accelerated program to support the mining industry and process operations associated with the extraction of critical minerals. It is 10 credits in length.</w:t>
      </w:r>
    </w:p>
    <w:p w14:paraId="29A27259" w14:textId="343FCACA" w:rsidR="0012453E" w:rsidRPr="00B33C39" w:rsidRDefault="00540298" w:rsidP="00B33C39">
      <w:pPr>
        <w:pStyle w:val="ListParagraph"/>
        <w:numPr>
          <w:ilvl w:val="0"/>
          <w:numId w:val="5"/>
        </w:numPr>
        <w:shd w:val="clear" w:color="auto" w:fill="FFFFFF"/>
        <w:spacing w:after="0" w:line="240" w:lineRule="auto"/>
        <w:textAlignment w:val="baseline"/>
        <w:rPr>
          <w:rFonts w:ascii="Arial" w:eastAsia="Times New Roman" w:hAnsi="Arial" w:cs="Arial"/>
          <w:color w:val="000000" w:themeColor="text1"/>
        </w:rPr>
      </w:pPr>
      <w:r w:rsidRPr="00B33C39">
        <w:rPr>
          <w:rFonts w:asciiTheme="minorHAnsi" w:eastAsia="Times New Roman" w:hAnsiTheme="minorHAnsi" w:cstheme="minorHAnsi"/>
          <w:color w:val="222222"/>
          <w:sz w:val="20"/>
          <w:szCs w:val="20"/>
        </w:rPr>
        <w:t>Adjournment</w:t>
      </w:r>
      <w:r w:rsidR="00384339" w:rsidRPr="00B33C39">
        <w:rPr>
          <w:rFonts w:asciiTheme="minorHAnsi" w:eastAsia="Times New Roman" w:hAnsiTheme="minorHAnsi" w:cstheme="minorHAnsi"/>
          <w:color w:val="222222"/>
          <w:sz w:val="20"/>
          <w:szCs w:val="20"/>
        </w:rPr>
        <w:t xml:space="preserve">: </w:t>
      </w:r>
    </w:p>
    <w:p w14:paraId="057A333F" w14:textId="77777777" w:rsidR="004069B7" w:rsidRDefault="004069B7" w:rsidP="004069B7">
      <w:pPr>
        <w:shd w:val="clear" w:color="auto" w:fill="FFFFFF"/>
        <w:spacing w:after="0" w:line="240" w:lineRule="auto"/>
        <w:textAlignment w:val="baseline"/>
        <w:rPr>
          <w:rFonts w:ascii="Arial" w:eastAsia="Times New Roman" w:hAnsi="Arial" w:cs="Arial"/>
          <w:color w:val="000000" w:themeColor="text1"/>
          <w:sz w:val="28"/>
          <w:szCs w:val="28"/>
        </w:rPr>
      </w:pPr>
    </w:p>
    <w:sectPr w:rsidR="004069B7" w:rsidSect="00A2242C">
      <w:headerReference w:type="default" r:id="rId7"/>
      <w:pgSz w:w="12240" w:h="15840" w:code="1"/>
      <w:pgMar w:top="720" w:right="720" w:bottom="360" w:left="720" w:header="36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8101A9E" w14:textId="77777777" w:rsidR="00A2242C" w:rsidRDefault="00A2242C" w:rsidP="00A2242C">
      <w:pPr>
        <w:spacing w:after="0" w:line="240" w:lineRule="auto"/>
      </w:pPr>
      <w:r>
        <w:separator/>
      </w:r>
    </w:p>
  </w:endnote>
  <w:endnote w:type="continuationSeparator" w:id="0">
    <w:p w14:paraId="6F80A497" w14:textId="77777777" w:rsidR="00A2242C" w:rsidRDefault="00A2242C" w:rsidP="00A2242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87C93BE" w14:textId="77777777" w:rsidR="00A2242C" w:rsidRDefault="00A2242C" w:rsidP="00A2242C">
      <w:pPr>
        <w:spacing w:after="0" w:line="240" w:lineRule="auto"/>
      </w:pPr>
      <w:r>
        <w:separator/>
      </w:r>
    </w:p>
  </w:footnote>
  <w:footnote w:type="continuationSeparator" w:id="0">
    <w:p w14:paraId="35CD26FB" w14:textId="77777777" w:rsidR="00A2242C" w:rsidRDefault="00A2242C" w:rsidP="00A2242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48CCFC" w14:textId="77777777" w:rsidR="00A2242C" w:rsidRPr="00A2242C" w:rsidRDefault="00A2242C" w:rsidP="00A2242C">
    <w:pPr>
      <w:shd w:val="clear" w:color="auto" w:fill="FFFFFF"/>
      <w:spacing w:after="0" w:line="240" w:lineRule="auto"/>
      <w:jc w:val="center"/>
      <w:rPr>
        <w:rFonts w:ascii="Times New Roman" w:eastAsia="Times New Roman" w:hAnsi="Times New Roman"/>
        <w:b/>
        <w:color w:val="222222"/>
        <w:sz w:val="20"/>
        <w:szCs w:val="20"/>
      </w:rPr>
    </w:pPr>
    <w:r w:rsidRPr="00A2242C">
      <w:rPr>
        <w:rFonts w:ascii="Times New Roman" w:eastAsia="Times New Roman" w:hAnsi="Times New Roman"/>
        <w:b/>
        <w:color w:val="222222"/>
        <w:sz w:val="20"/>
        <w:szCs w:val="20"/>
      </w:rPr>
      <w:t>Curriculum Review Committee Meeting Agenda</w:t>
    </w:r>
  </w:p>
  <w:p w14:paraId="41ECB99C" w14:textId="77777777" w:rsidR="00A2242C" w:rsidRPr="00A2242C" w:rsidRDefault="00A2242C" w:rsidP="00A2242C">
    <w:pPr>
      <w:shd w:val="clear" w:color="auto" w:fill="FFFFFF"/>
      <w:spacing w:after="0" w:line="240" w:lineRule="auto"/>
      <w:jc w:val="center"/>
      <w:rPr>
        <w:rFonts w:eastAsia="Times New Roman" w:cs="Calibri"/>
        <w:b/>
        <w:color w:val="222222"/>
        <w:sz w:val="18"/>
        <w:szCs w:val="18"/>
      </w:rPr>
    </w:pPr>
  </w:p>
  <w:p w14:paraId="31997C40" w14:textId="17DBFFF6" w:rsidR="00A2242C" w:rsidRPr="00A2242C" w:rsidRDefault="00B33C39" w:rsidP="00A2242C">
    <w:pPr>
      <w:shd w:val="clear" w:color="auto" w:fill="FFFFFF"/>
      <w:spacing w:after="0" w:line="240" w:lineRule="auto"/>
      <w:jc w:val="center"/>
      <w:rPr>
        <w:rFonts w:ascii="Times New Roman" w:eastAsia="Times New Roman" w:hAnsi="Times New Roman"/>
        <w:color w:val="222222"/>
        <w:sz w:val="20"/>
        <w:szCs w:val="20"/>
      </w:rPr>
    </w:pPr>
    <w:r>
      <w:rPr>
        <w:rFonts w:ascii="Times New Roman" w:eastAsia="Times New Roman" w:hAnsi="Times New Roman"/>
        <w:color w:val="222222"/>
        <w:sz w:val="20"/>
        <w:szCs w:val="20"/>
      </w:rPr>
      <w:t xml:space="preserve">April </w:t>
    </w:r>
    <w:r w:rsidR="00872027">
      <w:rPr>
        <w:rFonts w:ascii="Times New Roman" w:eastAsia="Times New Roman" w:hAnsi="Times New Roman"/>
        <w:color w:val="222222"/>
        <w:sz w:val="20"/>
        <w:szCs w:val="20"/>
      </w:rPr>
      <w:t>10</w:t>
    </w:r>
    <w:r w:rsidR="002B1A97">
      <w:rPr>
        <w:rFonts w:ascii="Times New Roman" w:eastAsia="Times New Roman" w:hAnsi="Times New Roman"/>
        <w:color w:val="222222"/>
        <w:sz w:val="20"/>
        <w:szCs w:val="20"/>
      </w:rPr>
      <w:t>, 2025</w:t>
    </w:r>
    <w:r w:rsidR="00CF57C4">
      <w:rPr>
        <w:rFonts w:ascii="Times New Roman" w:eastAsia="Times New Roman" w:hAnsi="Times New Roman"/>
        <w:color w:val="222222"/>
        <w:sz w:val="20"/>
        <w:szCs w:val="20"/>
      </w:rPr>
      <w:t xml:space="preserve"> @</w:t>
    </w:r>
    <w:r w:rsidR="00A2242C" w:rsidRPr="00A2242C">
      <w:rPr>
        <w:rFonts w:ascii="Times New Roman" w:eastAsia="Times New Roman" w:hAnsi="Times New Roman"/>
        <w:color w:val="222222"/>
        <w:sz w:val="20"/>
        <w:szCs w:val="20"/>
      </w:rPr>
      <w:t xml:space="preserve"> </w:t>
    </w:r>
    <w:r>
      <w:rPr>
        <w:rFonts w:ascii="Times New Roman" w:eastAsia="Times New Roman" w:hAnsi="Times New Roman"/>
        <w:color w:val="222222"/>
        <w:sz w:val="20"/>
        <w:szCs w:val="20"/>
      </w:rPr>
      <w:t>4:00</w:t>
    </w:r>
    <w:r w:rsidR="00A2242C" w:rsidRPr="00A2242C">
      <w:rPr>
        <w:rFonts w:ascii="Times New Roman" w:eastAsia="Times New Roman" w:hAnsi="Times New Roman"/>
        <w:color w:val="222222"/>
        <w:sz w:val="20"/>
        <w:szCs w:val="20"/>
      </w:rPr>
      <w:t xml:space="preserve"> pm</w:t>
    </w:r>
    <w:r w:rsidR="00A2242C">
      <w:rPr>
        <w:rFonts w:ascii="Times New Roman" w:eastAsia="Times New Roman" w:hAnsi="Times New Roman"/>
        <w:color w:val="222222"/>
        <w:sz w:val="20"/>
        <w:szCs w:val="20"/>
      </w:rPr>
      <w:t xml:space="preserve"> via Zoom</w:t>
    </w:r>
  </w:p>
  <w:p w14:paraId="68407046" w14:textId="77777777" w:rsidR="00A2242C" w:rsidRPr="00A2242C" w:rsidRDefault="00A2242C" w:rsidP="00A2242C">
    <w:pPr>
      <w:shd w:val="clear" w:color="auto" w:fill="FFFFFF"/>
      <w:spacing w:after="0" w:line="240" w:lineRule="auto"/>
      <w:jc w:val="center"/>
      <w:rPr>
        <w:rFonts w:ascii="Times New Roman" w:eastAsia="Times New Roman" w:hAnsi="Times New Roman"/>
        <w:color w:val="222222"/>
        <w:sz w:val="20"/>
        <w:szCs w:val="20"/>
      </w:rPr>
    </w:pPr>
  </w:p>
  <w:p w14:paraId="2E7465C5" w14:textId="77777777" w:rsidR="00A2242C" w:rsidRDefault="00A2242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79128B"/>
    <w:multiLevelType w:val="hybridMultilevel"/>
    <w:tmpl w:val="B9047C98"/>
    <w:lvl w:ilvl="0" w:tplc="424E3FC4">
      <w:start w:val="1"/>
      <w:numFmt w:val="decimal"/>
      <w:lvlText w:val="%1."/>
      <w:lvlJc w:val="left"/>
      <w:pPr>
        <w:ind w:left="720" w:hanging="360"/>
      </w:pPr>
      <w:rPr>
        <w:rFonts w:ascii="Times New Roman" w:hAnsi="Times New Roman" w:cs="Times New Roman" w:hint="default"/>
        <w:sz w:val="24"/>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CBA5BF2"/>
    <w:multiLevelType w:val="hybridMultilevel"/>
    <w:tmpl w:val="D660D234"/>
    <w:lvl w:ilvl="0" w:tplc="0409000F">
      <w:start w:val="1"/>
      <w:numFmt w:val="decimal"/>
      <w:lvlText w:val="%1."/>
      <w:lvlJc w:val="left"/>
      <w:pPr>
        <w:ind w:left="720" w:hanging="360"/>
      </w:pPr>
      <w:rPr>
        <w:rFonts w:hint="default"/>
      </w:rPr>
    </w:lvl>
    <w:lvl w:ilvl="1" w:tplc="6DA851A8">
      <w:start w:val="1"/>
      <w:numFmt w:val="lowerLetter"/>
      <w:lvlText w:val="%2."/>
      <w:lvlJc w:val="left"/>
      <w:pPr>
        <w:ind w:left="1440" w:hanging="360"/>
      </w:pPr>
      <w:rPr>
        <w:sz w:val="24"/>
        <w:szCs w:val="24"/>
      </w:rPr>
    </w:lvl>
    <w:lvl w:ilvl="2" w:tplc="29FC3516">
      <w:start w:val="1"/>
      <w:numFmt w:val="lowerRoman"/>
      <w:lvlText w:val="%3."/>
      <w:lvlJc w:val="right"/>
      <w:pPr>
        <w:ind w:left="2160" w:hanging="180"/>
      </w:pPr>
      <w:rPr>
        <w:sz w:val="24"/>
        <w:szCs w:val="24"/>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1D35C84"/>
    <w:multiLevelType w:val="hybridMultilevel"/>
    <w:tmpl w:val="C4489780"/>
    <w:lvl w:ilvl="0" w:tplc="42E6F1CC">
      <w:start w:val="1"/>
      <w:numFmt w:val="decimal"/>
      <w:lvlText w:val="%1."/>
      <w:lvlJc w:val="left"/>
      <w:pPr>
        <w:ind w:left="1260" w:hanging="360"/>
      </w:pPr>
      <w:rPr>
        <w:rFonts w:ascii="Times New Roman" w:hAnsi="Times New Roman" w:cs="Times New Roman" w:hint="default"/>
        <w:sz w:val="14"/>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3" w15:restartNumberingAfterBreak="0">
    <w:nsid w:val="35A07075"/>
    <w:multiLevelType w:val="hybridMultilevel"/>
    <w:tmpl w:val="D9C02FFA"/>
    <w:lvl w:ilvl="0" w:tplc="04090011">
      <w:start w:val="1"/>
      <w:numFmt w:val="decimal"/>
      <w:lvlText w:val="%1)"/>
      <w:lvlJc w:val="left"/>
      <w:pPr>
        <w:ind w:left="90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4E65CF2"/>
    <w:multiLevelType w:val="hybridMultilevel"/>
    <w:tmpl w:val="E378143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598C15A1"/>
    <w:multiLevelType w:val="hybridMultilevel"/>
    <w:tmpl w:val="D1F435A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71157FA3"/>
    <w:multiLevelType w:val="hybridMultilevel"/>
    <w:tmpl w:val="B0343A3A"/>
    <w:lvl w:ilvl="0" w:tplc="92F64C0A">
      <w:start w:val="1"/>
      <w:numFmt w:val="decimal"/>
      <w:lvlText w:val="%1)"/>
      <w:lvlJc w:val="left"/>
      <w:pPr>
        <w:ind w:left="1305" w:hanging="405"/>
      </w:pPr>
      <w:rPr>
        <w:rFonts w:hint="default"/>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7" w15:restartNumberingAfterBreak="0">
    <w:nsid w:val="7F232AF0"/>
    <w:multiLevelType w:val="hybridMultilevel"/>
    <w:tmpl w:val="55EEEBB8"/>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612011322">
    <w:abstractNumId w:val="3"/>
  </w:num>
  <w:num w:numId="2" w16cid:durableId="534462481">
    <w:abstractNumId w:val="7"/>
  </w:num>
  <w:num w:numId="3" w16cid:durableId="953025168">
    <w:abstractNumId w:val="6"/>
  </w:num>
  <w:num w:numId="4" w16cid:durableId="2022002163">
    <w:abstractNumId w:val="2"/>
  </w:num>
  <w:num w:numId="5" w16cid:durableId="59376330">
    <w:abstractNumId w:val="0"/>
  </w:num>
  <w:num w:numId="6" w16cid:durableId="262764212">
    <w:abstractNumId w:val="4"/>
  </w:num>
  <w:num w:numId="7" w16cid:durableId="766386341">
    <w:abstractNumId w:val="5"/>
  </w:num>
  <w:num w:numId="8" w16cid:durableId="60634904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2762"/>
    <w:rsid w:val="00000E55"/>
    <w:rsid w:val="00005689"/>
    <w:rsid w:val="0001294E"/>
    <w:rsid w:val="00013638"/>
    <w:rsid w:val="00025291"/>
    <w:rsid w:val="000457AF"/>
    <w:rsid w:val="00047CA0"/>
    <w:rsid w:val="00051C55"/>
    <w:rsid w:val="000542D3"/>
    <w:rsid w:val="00061217"/>
    <w:rsid w:val="000821AB"/>
    <w:rsid w:val="000973AF"/>
    <w:rsid w:val="000A0715"/>
    <w:rsid w:val="000D077F"/>
    <w:rsid w:val="000E4A44"/>
    <w:rsid w:val="000E6148"/>
    <w:rsid w:val="000F2D58"/>
    <w:rsid w:val="00101237"/>
    <w:rsid w:val="001109D3"/>
    <w:rsid w:val="00116F7E"/>
    <w:rsid w:val="0012453E"/>
    <w:rsid w:val="001254BB"/>
    <w:rsid w:val="00125EB6"/>
    <w:rsid w:val="00126280"/>
    <w:rsid w:val="001472C6"/>
    <w:rsid w:val="0015393B"/>
    <w:rsid w:val="00154698"/>
    <w:rsid w:val="0017154C"/>
    <w:rsid w:val="0019107B"/>
    <w:rsid w:val="001935FC"/>
    <w:rsid w:val="00195594"/>
    <w:rsid w:val="00197010"/>
    <w:rsid w:val="001A0562"/>
    <w:rsid w:val="001B1D89"/>
    <w:rsid w:val="001B6A8C"/>
    <w:rsid w:val="001C5C0F"/>
    <w:rsid w:val="001D013E"/>
    <w:rsid w:val="001D293E"/>
    <w:rsid w:val="001E7BB3"/>
    <w:rsid w:val="001F03C2"/>
    <w:rsid w:val="00202179"/>
    <w:rsid w:val="002102EC"/>
    <w:rsid w:val="002156B5"/>
    <w:rsid w:val="002243FA"/>
    <w:rsid w:val="00261F02"/>
    <w:rsid w:val="00262541"/>
    <w:rsid w:val="002813C8"/>
    <w:rsid w:val="00290FAC"/>
    <w:rsid w:val="002B0828"/>
    <w:rsid w:val="002B1A97"/>
    <w:rsid w:val="002B337D"/>
    <w:rsid w:val="002C3068"/>
    <w:rsid w:val="002C67ED"/>
    <w:rsid w:val="002F3BD4"/>
    <w:rsid w:val="002F5A37"/>
    <w:rsid w:val="00302A52"/>
    <w:rsid w:val="00310BA4"/>
    <w:rsid w:val="00312688"/>
    <w:rsid w:val="0031630A"/>
    <w:rsid w:val="003252F9"/>
    <w:rsid w:val="00330C8C"/>
    <w:rsid w:val="003369F1"/>
    <w:rsid w:val="003471B4"/>
    <w:rsid w:val="0035095F"/>
    <w:rsid w:val="00372163"/>
    <w:rsid w:val="00375654"/>
    <w:rsid w:val="00384339"/>
    <w:rsid w:val="003915AD"/>
    <w:rsid w:val="003A31C4"/>
    <w:rsid w:val="003B2ACC"/>
    <w:rsid w:val="003B6559"/>
    <w:rsid w:val="003C1FC4"/>
    <w:rsid w:val="003C2F16"/>
    <w:rsid w:val="003C4190"/>
    <w:rsid w:val="003D0689"/>
    <w:rsid w:val="003E0E0F"/>
    <w:rsid w:val="003E4C5B"/>
    <w:rsid w:val="003E7600"/>
    <w:rsid w:val="003F0E18"/>
    <w:rsid w:val="003F1F30"/>
    <w:rsid w:val="003F23EC"/>
    <w:rsid w:val="004069B7"/>
    <w:rsid w:val="00407ABB"/>
    <w:rsid w:val="00415CBC"/>
    <w:rsid w:val="0042237A"/>
    <w:rsid w:val="00422DF9"/>
    <w:rsid w:val="00427F11"/>
    <w:rsid w:val="004317AA"/>
    <w:rsid w:val="004356ED"/>
    <w:rsid w:val="00452976"/>
    <w:rsid w:val="00457196"/>
    <w:rsid w:val="0046064E"/>
    <w:rsid w:val="00462D82"/>
    <w:rsid w:val="00467643"/>
    <w:rsid w:val="00487BD5"/>
    <w:rsid w:val="00494385"/>
    <w:rsid w:val="004A5BED"/>
    <w:rsid w:val="004B4F06"/>
    <w:rsid w:val="004C3484"/>
    <w:rsid w:val="004D3BF7"/>
    <w:rsid w:val="004E023A"/>
    <w:rsid w:val="004E0394"/>
    <w:rsid w:val="004E6340"/>
    <w:rsid w:val="004F05F4"/>
    <w:rsid w:val="004F6796"/>
    <w:rsid w:val="00507C3F"/>
    <w:rsid w:val="00517C45"/>
    <w:rsid w:val="00521281"/>
    <w:rsid w:val="00524664"/>
    <w:rsid w:val="00531DB3"/>
    <w:rsid w:val="00540298"/>
    <w:rsid w:val="00543A65"/>
    <w:rsid w:val="00544987"/>
    <w:rsid w:val="00551347"/>
    <w:rsid w:val="00553CCA"/>
    <w:rsid w:val="00571128"/>
    <w:rsid w:val="00584CCB"/>
    <w:rsid w:val="00585244"/>
    <w:rsid w:val="00586C2F"/>
    <w:rsid w:val="005910B6"/>
    <w:rsid w:val="005947D2"/>
    <w:rsid w:val="0059492E"/>
    <w:rsid w:val="005B0B25"/>
    <w:rsid w:val="005B321B"/>
    <w:rsid w:val="005B481C"/>
    <w:rsid w:val="005C5B88"/>
    <w:rsid w:val="005D0049"/>
    <w:rsid w:val="005E3EBF"/>
    <w:rsid w:val="005E7B5B"/>
    <w:rsid w:val="005F230E"/>
    <w:rsid w:val="00600278"/>
    <w:rsid w:val="0060058F"/>
    <w:rsid w:val="006202F5"/>
    <w:rsid w:val="00624F68"/>
    <w:rsid w:val="00630578"/>
    <w:rsid w:val="0063179C"/>
    <w:rsid w:val="00641130"/>
    <w:rsid w:val="0066078B"/>
    <w:rsid w:val="0066178B"/>
    <w:rsid w:val="00663FA5"/>
    <w:rsid w:val="00686327"/>
    <w:rsid w:val="00695DCB"/>
    <w:rsid w:val="006A15A4"/>
    <w:rsid w:val="006B0097"/>
    <w:rsid w:val="006B0506"/>
    <w:rsid w:val="006C5EE5"/>
    <w:rsid w:val="006D1206"/>
    <w:rsid w:val="006D52C7"/>
    <w:rsid w:val="006D585E"/>
    <w:rsid w:val="006D65C1"/>
    <w:rsid w:val="006E5050"/>
    <w:rsid w:val="006F1B18"/>
    <w:rsid w:val="006F6D2F"/>
    <w:rsid w:val="007068D5"/>
    <w:rsid w:val="007073FC"/>
    <w:rsid w:val="007220F6"/>
    <w:rsid w:val="00726934"/>
    <w:rsid w:val="00742E5E"/>
    <w:rsid w:val="00753681"/>
    <w:rsid w:val="00761184"/>
    <w:rsid w:val="00761C40"/>
    <w:rsid w:val="00763B16"/>
    <w:rsid w:val="00766603"/>
    <w:rsid w:val="00772D78"/>
    <w:rsid w:val="0078127C"/>
    <w:rsid w:val="0078407A"/>
    <w:rsid w:val="00784591"/>
    <w:rsid w:val="007853EE"/>
    <w:rsid w:val="00786CAA"/>
    <w:rsid w:val="007A1F80"/>
    <w:rsid w:val="007A5012"/>
    <w:rsid w:val="007A5C92"/>
    <w:rsid w:val="007B2603"/>
    <w:rsid w:val="007B4A7D"/>
    <w:rsid w:val="007C5BA9"/>
    <w:rsid w:val="007D730E"/>
    <w:rsid w:val="007D78D3"/>
    <w:rsid w:val="007D7DAF"/>
    <w:rsid w:val="007E623A"/>
    <w:rsid w:val="007E63F5"/>
    <w:rsid w:val="0080606F"/>
    <w:rsid w:val="00810FB3"/>
    <w:rsid w:val="008139AC"/>
    <w:rsid w:val="00820334"/>
    <w:rsid w:val="0082307A"/>
    <w:rsid w:val="00842762"/>
    <w:rsid w:val="008521AD"/>
    <w:rsid w:val="00855E29"/>
    <w:rsid w:val="00857BC9"/>
    <w:rsid w:val="008629F7"/>
    <w:rsid w:val="00864DD0"/>
    <w:rsid w:val="00872027"/>
    <w:rsid w:val="008741E1"/>
    <w:rsid w:val="00892A6B"/>
    <w:rsid w:val="00893C8E"/>
    <w:rsid w:val="008965B7"/>
    <w:rsid w:val="008B17DE"/>
    <w:rsid w:val="008B3BE3"/>
    <w:rsid w:val="008C398B"/>
    <w:rsid w:val="008D4D62"/>
    <w:rsid w:val="008E452F"/>
    <w:rsid w:val="008E797F"/>
    <w:rsid w:val="0090650B"/>
    <w:rsid w:val="0091016F"/>
    <w:rsid w:val="00915C15"/>
    <w:rsid w:val="009259B9"/>
    <w:rsid w:val="00935645"/>
    <w:rsid w:val="00936E01"/>
    <w:rsid w:val="00944385"/>
    <w:rsid w:val="00944964"/>
    <w:rsid w:val="009A2DD5"/>
    <w:rsid w:val="009B3BED"/>
    <w:rsid w:val="009D33E8"/>
    <w:rsid w:val="009D3BE4"/>
    <w:rsid w:val="009D49FB"/>
    <w:rsid w:val="009F21CF"/>
    <w:rsid w:val="009F4CBD"/>
    <w:rsid w:val="00A012DF"/>
    <w:rsid w:val="00A01D48"/>
    <w:rsid w:val="00A0359B"/>
    <w:rsid w:val="00A0495E"/>
    <w:rsid w:val="00A067D2"/>
    <w:rsid w:val="00A12FEA"/>
    <w:rsid w:val="00A2242C"/>
    <w:rsid w:val="00A27E5F"/>
    <w:rsid w:val="00A40AED"/>
    <w:rsid w:val="00A44D06"/>
    <w:rsid w:val="00A54ADD"/>
    <w:rsid w:val="00A55477"/>
    <w:rsid w:val="00A62FC5"/>
    <w:rsid w:val="00A85F98"/>
    <w:rsid w:val="00A93CF9"/>
    <w:rsid w:val="00AA3639"/>
    <w:rsid w:val="00AA52A5"/>
    <w:rsid w:val="00AB44C0"/>
    <w:rsid w:val="00AB6900"/>
    <w:rsid w:val="00AD4427"/>
    <w:rsid w:val="00AE23EA"/>
    <w:rsid w:val="00B0166A"/>
    <w:rsid w:val="00B056E8"/>
    <w:rsid w:val="00B1446F"/>
    <w:rsid w:val="00B33C39"/>
    <w:rsid w:val="00B36460"/>
    <w:rsid w:val="00B368A2"/>
    <w:rsid w:val="00B45F68"/>
    <w:rsid w:val="00B467E3"/>
    <w:rsid w:val="00B55862"/>
    <w:rsid w:val="00B56260"/>
    <w:rsid w:val="00B63227"/>
    <w:rsid w:val="00B70DE0"/>
    <w:rsid w:val="00B82032"/>
    <w:rsid w:val="00B8267A"/>
    <w:rsid w:val="00B86033"/>
    <w:rsid w:val="00B8747E"/>
    <w:rsid w:val="00BA222F"/>
    <w:rsid w:val="00BB244F"/>
    <w:rsid w:val="00BB695D"/>
    <w:rsid w:val="00BD1DC8"/>
    <w:rsid w:val="00BF3775"/>
    <w:rsid w:val="00BF69CD"/>
    <w:rsid w:val="00C155EC"/>
    <w:rsid w:val="00C34AC8"/>
    <w:rsid w:val="00C51C10"/>
    <w:rsid w:val="00C53671"/>
    <w:rsid w:val="00C74848"/>
    <w:rsid w:val="00CA614D"/>
    <w:rsid w:val="00CB1049"/>
    <w:rsid w:val="00CC26F6"/>
    <w:rsid w:val="00CC3F7C"/>
    <w:rsid w:val="00CF54E7"/>
    <w:rsid w:val="00CF57C4"/>
    <w:rsid w:val="00CF58D5"/>
    <w:rsid w:val="00D12240"/>
    <w:rsid w:val="00D20228"/>
    <w:rsid w:val="00D23747"/>
    <w:rsid w:val="00D247DD"/>
    <w:rsid w:val="00D362B9"/>
    <w:rsid w:val="00D431B8"/>
    <w:rsid w:val="00D44BF6"/>
    <w:rsid w:val="00D51CFB"/>
    <w:rsid w:val="00D653D3"/>
    <w:rsid w:val="00D81BEA"/>
    <w:rsid w:val="00D84D8A"/>
    <w:rsid w:val="00D92AB3"/>
    <w:rsid w:val="00DA10A3"/>
    <w:rsid w:val="00DA37E8"/>
    <w:rsid w:val="00DB0884"/>
    <w:rsid w:val="00DB3BF1"/>
    <w:rsid w:val="00DD4760"/>
    <w:rsid w:val="00DD63DC"/>
    <w:rsid w:val="00E30B28"/>
    <w:rsid w:val="00E459DD"/>
    <w:rsid w:val="00E4723F"/>
    <w:rsid w:val="00E75A7C"/>
    <w:rsid w:val="00E760AE"/>
    <w:rsid w:val="00E95C56"/>
    <w:rsid w:val="00EA691A"/>
    <w:rsid w:val="00EA702F"/>
    <w:rsid w:val="00EA7944"/>
    <w:rsid w:val="00EB2D1A"/>
    <w:rsid w:val="00EC0428"/>
    <w:rsid w:val="00EE0D5A"/>
    <w:rsid w:val="00EF0991"/>
    <w:rsid w:val="00EF7A7B"/>
    <w:rsid w:val="00F05276"/>
    <w:rsid w:val="00F060CC"/>
    <w:rsid w:val="00F066A6"/>
    <w:rsid w:val="00F10AA1"/>
    <w:rsid w:val="00F10D46"/>
    <w:rsid w:val="00F146E3"/>
    <w:rsid w:val="00F15DE3"/>
    <w:rsid w:val="00F22BB6"/>
    <w:rsid w:val="00F4300B"/>
    <w:rsid w:val="00F44752"/>
    <w:rsid w:val="00F66CA1"/>
    <w:rsid w:val="00F7015D"/>
    <w:rsid w:val="00F715E8"/>
    <w:rsid w:val="00F7352B"/>
    <w:rsid w:val="00F84B5A"/>
    <w:rsid w:val="00FB12FD"/>
    <w:rsid w:val="00FB41A0"/>
    <w:rsid w:val="00FC0974"/>
    <w:rsid w:val="00FC1948"/>
    <w:rsid w:val="00FD2EC2"/>
    <w:rsid w:val="00FE150E"/>
    <w:rsid w:val="00FE653A"/>
    <w:rsid w:val="00FF6CA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2E5D98"/>
  <w15:docId w15:val="{D3CD74C7-90FA-4172-A297-58B50E7091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5654"/>
    <w:pPr>
      <w:spacing w:line="256"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842762"/>
    <w:pPr>
      <w:spacing w:after="0" w:line="240" w:lineRule="auto"/>
    </w:pPr>
  </w:style>
  <w:style w:type="character" w:styleId="CommentReference">
    <w:name w:val="annotation reference"/>
    <w:basedOn w:val="DefaultParagraphFont"/>
    <w:uiPriority w:val="99"/>
    <w:semiHidden/>
    <w:unhideWhenUsed/>
    <w:rsid w:val="00A62FC5"/>
    <w:rPr>
      <w:sz w:val="16"/>
      <w:szCs w:val="16"/>
    </w:rPr>
  </w:style>
  <w:style w:type="paragraph" w:styleId="CommentText">
    <w:name w:val="annotation text"/>
    <w:basedOn w:val="Normal"/>
    <w:link w:val="CommentTextChar"/>
    <w:uiPriority w:val="99"/>
    <w:semiHidden/>
    <w:unhideWhenUsed/>
    <w:rsid w:val="00A62FC5"/>
    <w:pPr>
      <w:spacing w:line="240" w:lineRule="auto"/>
    </w:pPr>
    <w:rPr>
      <w:rFonts w:asciiTheme="minorHAnsi" w:eastAsiaTheme="minorHAnsi" w:hAnsiTheme="minorHAnsi" w:cstheme="minorBidi"/>
      <w:sz w:val="20"/>
      <w:szCs w:val="20"/>
    </w:rPr>
  </w:style>
  <w:style w:type="character" w:customStyle="1" w:styleId="CommentTextChar">
    <w:name w:val="Comment Text Char"/>
    <w:basedOn w:val="DefaultParagraphFont"/>
    <w:link w:val="CommentText"/>
    <w:uiPriority w:val="99"/>
    <w:semiHidden/>
    <w:rsid w:val="00A62FC5"/>
    <w:rPr>
      <w:sz w:val="20"/>
      <w:szCs w:val="20"/>
    </w:rPr>
  </w:style>
  <w:style w:type="paragraph" w:styleId="CommentSubject">
    <w:name w:val="annotation subject"/>
    <w:basedOn w:val="CommentText"/>
    <w:next w:val="CommentText"/>
    <w:link w:val="CommentSubjectChar"/>
    <w:uiPriority w:val="99"/>
    <w:semiHidden/>
    <w:unhideWhenUsed/>
    <w:rsid w:val="00A62FC5"/>
    <w:rPr>
      <w:b/>
      <w:bCs/>
    </w:rPr>
  </w:style>
  <w:style w:type="character" w:customStyle="1" w:styleId="CommentSubjectChar">
    <w:name w:val="Comment Subject Char"/>
    <w:basedOn w:val="CommentTextChar"/>
    <w:link w:val="CommentSubject"/>
    <w:uiPriority w:val="99"/>
    <w:semiHidden/>
    <w:rsid w:val="00A62FC5"/>
    <w:rPr>
      <w:b/>
      <w:bCs/>
      <w:sz w:val="20"/>
      <w:szCs w:val="20"/>
    </w:rPr>
  </w:style>
  <w:style w:type="paragraph" w:styleId="BalloonText">
    <w:name w:val="Balloon Text"/>
    <w:basedOn w:val="Normal"/>
    <w:link w:val="BalloonTextChar"/>
    <w:uiPriority w:val="99"/>
    <w:semiHidden/>
    <w:unhideWhenUsed/>
    <w:rsid w:val="00A62FC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62FC5"/>
    <w:rPr>
      <w:rFonts w:ascii="Segoe UI" w:hAnsi="Segoe UI" w:cs="Segoe UI"/>
      <w:sz w:val="18"/>
      <w:szCs w:val="18"/>
    </w:rPr>
  </w:style>
  <w:style w:type="table" w:styleId="TableGrid">
    <w:name w:val="Table Grid"/>
    <w:basedOn w:val="TableNormal"/>
    <w:uiPriority w:val="39"/>
    <w:rsid w:val="003D068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4A5BED"/>
    <w:pPr>
      <w:ind w:left="720"/>
      <w:contextualSpacing/>
    </w:pPr>
  </w:style>
  <w:style w:type="character" w:styleId="Strong">
    <w:name w:val="Strong"/>
    <w:basedOn w:val="DefaultParagraphFont"/>
    <w:uiPriority w:val="22"/>
    <w:qFormat/>
    <w:rsid w:val="00742E5E"/>
    <w:rPr>
      <w:b/>
      <w:bCs/>
    </w:rPr>
  </w:style>
  <w:style w:type="character" w:styleId="Hyperlink">
    <w:name w:val="Hyperlink"/>
    <w:basedOn w:val="DefaultParagraphFont"/>
    <w:uiPriority w:val="99"/>
    <w:semiHidden/>
    <w:unhideWhenUsed/>
    <w:rsid w:val="00742E5E"/>
    <w:rPr>
      <w:color w:val="0000FF"/>
      <w:u w:val="single"/>
    </w:rPr>
  </w:style>
  <w:style w:type="paragraph" w:styleId="Header">
    <w:name w:val="header"/>
    <w:basedOn w:val="Normal"/>
    <w:link w:val="HeaderChar"/>
    <w:uiPriority w:val="99"/>
    <w:unhideWhenUsed/>
    <w:rsid w:val="00A2242C"/>
    <w:pPr>
      <w:tabs>
        <w:tab w:val="center" w:pos="4680"/>
        <w:tab w:val="right" w:pos="9360"/>
      </w:tabs>
      <w:spacing w:after="0" w:line="240" w:lineRule="auto"/>
    </w:pPr>
  </w:style>
  <w:style w:type="character" w:customStyle="1" w:styleId="HeaderChar">
    <w:name w:val="Header Char"/>
    <w:basedOn w:val="DefaultParagraphFont"/>
    <w:link w:val="Header"/>
    <w:uiPriority w:val="99"/>
    <w:rsid w:val="00A2242C"/>
    <w:rPr>
      <w:rFonts w:ascii="Calibri" w:eastAsia="Calibri" w:hAnsi="Calibri" w:cs="Times New Roman"/>
    </w:rPr>
  </w:style>
  <w:style w:type="paragraph" w:styleId="Footer">
    <w:name w:val="footer"/>
    <w:basedOn w:val="Normal"/>
    <w:link w:val="FooterChar"/>
    <w:uiPriority w:val="99"/>
    <w:unhideWhenUsed/>
    <w:rsid w:val="00A2242C"/>
    <w:pPr>
      <w:tabs>
        <w:tab w:val="center" w:pos="4680"/>
        <w:tab w:val="right" w:pos="9360"/>
      </w:tabs>
      <w:spacing w:after="0" w:line="240" w:lineRule="auto"/>
    </w:pPr>
  </w:style>
  <w:style w:type="character" w:customStyle="1" w:styleId="FooterChar">
    <w:name w:val="Footer Char"/>
    <w:basedOn w:val="DefaultParagraphFont"/>
    <w:link w:val="Footer"/>
    <w:uiPriority w:val="99"/>
    <w:rsid w:val="00A2242C"/>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67488115">
      <w:bodyDiv w:val="1"/>
      <w:marLeft w:val="0"/>
      <w:marRight w:val="0"/>
      <w:marTop w:val="0"/>
      <w:marBottom w:val="0"/>
      <w:divBdr>
        <w:top w:val="none" w:sz="0" w:space="0" w:color="auto"/>
        <w:left w:val="none" w:sz="0" w:space="0" w:color="auto"/>
        <w:bottom w:val="none" w:sz="0" w:space="0" w:color="auto"/>
        <w:right w:val="none" w:sz="0" w:space="0" w:color="auto"/>
      </w:divBdr>
    </w:div>
    <w:div w:id="560558789">
      <w:bodyDiv w:val="1"/>
      <w:marLeft w:val="0"/>
      <w:marRight w:val="0"/>
      <w:marTop w:val="0"/>
      <w:marBottom w:val="0"/>
      <w:divBdr>
        <w:top w:val="none" w:sz="0" w:space="0" w:color="auto"/>
        <w:left w:val="none" w:sz="0" w:space="0" w:color="auto"/>
        <w:bottom w:val="none" w:sz="0" w:space="0" w:color="auto"/>
        <w:right w:val="none" w:sz="0" w:space="0" w:color="auto"/>
      </w:divBdr>
      <w:divsChild>
        <w:div w:id="1030299619">
          <w:marLeft w:val="0"/>
          <w:marRight w:val="0"/>
          <w:marTop w:val="0"/>
          <w:marBottom w:val="0"/>
          <w:divBdr>
            <w:top w:val="none" w:sz="0" w:space="0" w:color="auto"/>
            <w:left w:val="none" w:sz="0" w:space="0" w:color="auto"/>
            <w:bottom w:val="none" w:sz="0" w:space="0" w:color="auto"/>
            <w:right w:val="none" w:sz="0" w:space="0" w:color="auto"/>
          </w:divBdr>
        </w:div>
        <w:div w:id="1629970957">
          <w:marLeft w:val="0"/>
          <w:marRight w:val="0"/>
          <w:marTop w:val="0"/>
          <w:marBottom w:val="0"/>
          <w:divBdr>
            <w:top w:val="none" w:sz="0" w:space="0" w:color="auto"/>
            <w:left w:val="none" w:sz="0" w:space="0" w:color="auto"/>
            <w:bottom w:val="none" w:sz="0" w:space="0" w:color="auto"/>
            <w:right w:val="none" w:sz="0" w:space="0" w:color="auto"/>
          </w:divBdr>
        </w:div>
        <w:div w:id="984697580">
          <w:marLeft w:val="0"/>
          <w:marRight w:val="0"/>
          <w:marTop w:val="0"/>
          <w:marBottom w:val="0"/>
          <w:divBdr>
            <w:top w:val="none" w:sz="0" w:space="0" w:color="auto"/>
            <w:left w:val="none" w:sz="0" w:space="0" w:color="auto"/>
            <w:bottom w:val="none" w:sz="0" w:space="0" w:color="auto"/>
            <w:right w:val="none" w:sz="0" w:space="0" w:color="auto"/>
          </w:divBdr>
        </w:div>
        <w:div w:id="1559854397">
          <w:marLeft w:val="0"/>
          <w:marRight w:val="0"/>
          <w:marTop w:val="0"/>
          <w:marBottom w:val="0"/>
          <w:divBdr>
            <w:top w:val="none" w:sz="0" w:space="0" w:color="auto"/>
            <w:left w:val="none" w:sz="0" w:space="0" w:color="auto"/>
            <w:bottom w:val="none" w:sz="0" w:space="0" w:color="auto"/>
            <w:right w:val="none" w:sz="0" w:space="0" w:color="auto"/>
          </w:divBdr>
        </w:div>
        <w:div w:id="1065836895">
          <w:marLeft w:val="0"/>
          <w:marRight w:val="0"/>
          <w:marTop w:val="0"/>
          <w:marBottom w:val="0"/>
          <w:divBdr>
            <w:top w:val="none" w:sz="0" w:space="0" w:color="auto"/>
            <w:left w:val="none" w:sz="0" w:space="0" w:color="auto"/>
            <w:bottom w:val="none" w:sz="0" w:space="0" w:color="auto"/>
            <w:right w:val="none" w:sz="0" w:space="0" w:color="auto"/>
          </w:divBdr>
        </w:div>
      </w:divsChild>
    </w:div>
    <w:div w:id="584997604">
      <w:bodyDiv w:val="1"/>
      <w:marLeft w:val="0"/>
      <w:marRight w:val="0"/>
      <w:marTop w:val="0"/>
      <w:marBottom w:val="0"/>
      <w:divBdr>
        <w:top w:val="none" w:sz="0" w:space="0" w:color="auto"/>
        <w:left w:val="none" w:sz="0" w:space="0" w:color="auto"/>
        <w:bottom w:val="none" w:sz="0" w:space="0" w:color="auto"/>
        <w:right w:val="none" w:sz="0" w:space="0" w:color="auto"/>
      </w:divBdr>
      <w:divsChild>
        <w:div w:id="54134366">
          <w:marLeft w:val="0"/>
          <w:marRight w:val="0"/>
          <w:marTop w:val="0"/>
          <w:marBottom w:val="0"/>
          <w:divBdr>
            <w:top w:val="none" w:sz="0" w:space="0" w:color="auto"/>
            <w:left w:val="none" w:sz="0" w:space="0" w:color="auto"/>
            <w:bottom w:val="none" w:sz="0" w:space="0" w:color="auto"/>
            <w:right w:val="none" w:sz="0" w:space="0" w:color="auto"/>
          </w:divBdr>
        </w:div>
        <w:div w:id="1212576968">
          <w:marLeft w:val="0"/>
          <w:marRight w:val="0"/>
          <w:marTop w:val="0"/>
          <w:marBottom w:val="0"/>
          <w:divBdr>
            <w:top w:val="none" w:sz="0" w:space="0" w:color="auto"/>
            <w:left w:val="none" w:sz="0" w:space="0" w:color="auto"/>
            <w:bottom w:val="none" w:sz="0" w:space="0" w:color="auto"/>
            <w:right w:val="none" w:sz="0" w:space="0" w:color="auto"/>
          </w:divBdr>
        </w:div>
        <w:div w:id="1395396702">
          <w:marLeft w:val="0"/>
          <w:marRight w:val="0"/>
          <w:marTop w:val="0"/>
          <w:marBottom w:val="0"/>
          <w:divBdr>
            <w:top w:val="none" w:sz="0" w:space="0" w:color="auto"/>
            <w:left w:val="none" w:sz="0" w:space="0" w:color="auto"/>
            <w:bottom w:val="none" w:sz="0" w:space="0" w:color="auto"/>
            <w:right w:val="none" w:sz="0" w:space="0" w:color="auto"/>
          </w:divBdr>
        </w:div>
        <w:div w:id="1891070084">
          <w:marLeft w:val="0"/>
          <w:marRight w:val="0"/>
          <w:marTop w:val="0"/>
          <w:marBottom w:val="0"/>
          <w:divBdr>
            <w:top w:val="none" w:sz="0" w:space="0" w:color="auto"/>
            <w:left w:val="none" w:sz="0" w:space="0" w:color="auto"/>
            <w:bottom w:val="none" w:sz="0" w:space="0" w:color="auto"/>
            <w:right w:val="none" w:sz="0" w:space="0" w:color="auto"/>
          </w:divBdr>
        </w:div>
        <w:div w:id="559678440">
          <w:marLeft w:val="0"/>
          <w:marRight w:val="0"/>
          <w:marTop w:val="0"/>
          <w:marBottom w:val="0"/>
          <w:divBdr>
            <w:top w:val="none" w:sz="0" w:space="0" w:color="auto"/>
            <w:left w:val="none" w:sz="0" w:space="0" w:color="auto"/>
            <w:bottom w:val="none" w:sz="0" w:space="0" w:color="auto"/>
            <w:right w:val="none" w:sz="0" w:space="0" w:color="auto"/>
          </w:divBdr>
        </w:div>
        <w:div w:id="1522664487">
          <w:marLeft w:val="0"/>
          <w:marRight w:val="0"/>
          <w:marTop w:val="0"/>
          <w:marBottom w:val="0"/>
          <w:divBdr>
            <w:top w:val="none" w:sz="0" w:space="0" w:color="auto"/>
            <w:left w:val="none" w:sz="0" w:space="0" w:color="auto"/>
            <w:bottom w:val="none" w:sz="0" w:space="0" w:color="auto"/>
            <w:right w:val="none" w:sz="0" w:space="0" w:color="auto"/>
          </w:divBdr>
        </w:div>
        <w:div w:id="1178958222">
          <w:marLeft w:val="0"/>
          <w:marRight w:val="0"/>
          <w:marTop w:val="0"/>
          <w:marBottom w:val="0"/>
          <w:divBdr>
            <w:top w:val="none" w:sz="0" w:space="0" w:color="auto"/>
            <w:left w:val="none" w:sz="0" w:space="0" w:color="auto"/>
            <w:bottom w:val="none" w:sz="0" w:space="0" w:color="auto"/>
            <w:right w:val="none" w:sz="0" w:space="0" w:color="auto"/>
          </w:divBdr>
        </w:div>
        <w:div w:id="1704405120">
          <w:marLeft w:val="0"/>
          <w:marRight w:val="0"/>
          <w:marTop w:val="0"/>
          <w:marBottom w:val="0"/>
          <w:divBdr>
            <w:top w:val="none" w:sz="0" w:space="0" w:color="auto"/>
            <w:left w:val="none" w:sz="0" w:space="0" w:color="auto"/>
            <w:bottom w:val="none" w:sz="0" w:space="0" w:color="auto"/>
            <w:right w:val="none" w:sz="0" w:space="0" w:color="auto"/>
          </w:divBdr>
        </w:div>
        <w:div w:id="1079517729">
          <w:marLeft w:val="0"/>
          <w:marRight w:val="0"/>
          <w:marTop w:val="0"/>
          <w:marBottom w:val="0"/>
          <w:divBdr>
            <w:top w:val="none" w:sz="0" w:space="0" w:color="auto"/>
            <w:left w:val="none" w:sz="0" w:space="0" w:color="auto"/>
            <w:bottom w:val="none" w:sz="0" w:space="0" w:color="auto"/>
            <w:right w:val="none" w:sz="0" w:space="0" w:color="auto"/>
          </w:divBdr>
        </w:div>
        <w:div w:id="1862233774">
          <w:marLeft w:val="0"/>
          <w:marRight w:val="0"/>
          <w:marTop w:val="0"/>
          <w:marBottom w:val="0"/>
          <w:divBdr>
            <w:top w:val="none" w:sz="0" w:space="0" w:color="auto"/>
            <w:left w:val="none" w:sz="0" w:space="0" w:color="auto"/>
            <w:bottom w:val="none" w:sz="0" w:space="0" w:color="auto"/>
            <w:right w:val="none" w:sz="0" w:space="0" w:color="auto"/>
          </w:divBdr>
        </w:div>
        <w:div w:id="853611178">
          <w:marLeft w:val="0"/>
          <w:marRight w:val="0"/>
          <w:marTop w:val="0"/>
          <w:marBottom w:val="0"/>
          <w:divBdr>
            <w:top w:val="none" w:sz="0" w:space="0" w:color="auto"/>
            <w:left w:val="none" w:sz="0" w:space="0" w:color="auto"/>
            <w:bottom w:val="none" w:sz="0" w:space="0" w:color="auto"/>
            <w:right w:val="none" w:sz="0" w:space="0" w:color="auto"/>
          </w:divBdr>
        </w:div>
        <w:div w:id="487596430">
          <w:marLeft w:val="0"/>
          <w:marRight w:val="0"/>
          <w:marTop w:val="0"/>
          <w:marBottom w:val="0"/>
          <w:divBdr>
            <w:top w:val="none" w:sz="0" w:space="0" w:color="auto"/>
            <w:left w:val="none" w:sz="0" w:space="0" w:color="auto"/>
            <w:bottom w:val="none" w:sz="0" w:space="0" w:color="auto"/>
            <w:right w:val="none" w:sz="0" w:space="0" w:color="auto"/>
          </w:divBdr>
        </w:div>
        <w:div w:id="1727950307">
          <w:marLeft w:val="0"/>
          <w:marRight w:val="0"/>
          <w:marTop w:val="0"/>
          <w:marBottom w:val="0"/>
          <w:divBdr>
            <w:top w:val="none" w:sz="0" w:space="0" w:color="auto"/>
            <w:left w:val="none" w:sz="0" w:space="0" w:color="auto"/>
            <w:bottom w:val="none" w:sz="0" w:space="0" w:color="auto"/>
            <w:right w:val="none" w:sz="0" w:space="0" w:color="auto"/>
          </w:divBdr>
        </w:div>
        <w:div w:id="995717958">
          <w:marLeft w:val="0"/>
          <w:marRight w:val="0"/>
          <w:marTop w:val="0"/>
          <w:marBottom w:val="0"/>
          <w:divBdr>
            <w:top w:val="none" w:sz="0" w:space="0" w:color="auto"/>
            <w:left w:val="none" w:sz="0" w:space="0" w:color="auto"/>
            <w:bottom w:val="none" w:sz="0" w:space="0" w:color="auto"/>
            <w:right w:val="none" w:sz="0" w:space="0" w:color="auto"/>
          </w:divBdr>
        </w:div>
        <w:div w:id="1628852040">
          <w:marLeft w:val="0"/>
          <w:marRight w:val="0"/>
          <w:marTop w:val="0"/>
          <w:marBottom w:val="0"/>
          <w:divBdr>
            <w:top w:val="none" w:sz="0" w:space="0" w:color="auto"/>
            <w:left w:val="none" w:sz="0" w:space="0" w:color="auto"/>
            <w:bottom w:val="none" w:sz="0" w:space="0" w:color="auto"/>
            <w:right w:val="none" w:sz="0" w:space="0" w:color="auto"/>
          </w:divBdr>
        </w:div>
        <w:div w:id="669333611">
          <w:marLeft w:val="0"/>
          <w:marRight w:val="0"/>
          <w:marTop w:val="0"/>
          <w:marBottom w:val="0"/>
          <w:divBdr>
            <w:top w:val="none" w:sz="0" w:space="0" w:color="auto"/>
            <w:left w:val="none" w:sz="0" w:space="0" w:color="auto"/>
            <w:bottom w:val="none" w:sz="0" w:space="0" w:color="auto"/>
            <w:right w:val="none" w:sz="0" w:space="0" w:color="auto"/>
          </w:divBdr>
        </w:div>
        <w:div w:id="26875081">
          <w:marLeft w:val="0"/>
          <w:marRight w:val="0"/>
          <w:marTop w:val="0"/>
          <w:marBottom w:val="0"/>
          <w:divBdr>
            <w:top w:val="none" w:sz="0" w:space="0" w:color="auto"/>
            <w:left w:val="none" w:sz="0" w:space="0" w:color="auto"/>
            <w:bottom w:val="none" w:sz="0" w:space="0" w:color="auto"/>
            <w:right w:val="none" w:sz="0" w:space="0" w:color="auto"/>
          </w:divBdr>
        </w:div>
        <w:div w:id="2111971519">
          <w:marLeft w:val="0"/>
          <w:marRight w:val="0"/>
          <w:marTop w:val="0"/>
          <w:marBottom w:val="0"/>
          <w:divBdr>
            <w:top w:val="none" w:sz="0" w:space="0" w:color="auto"/>
            <w:left w:val="none" w:sz="0" w:space="0" w:color="auto"/>
            <w:bottom w:val="none" w:sz="0" w:space="0" w:color="auto"/>
            <w:right w:val="none" w:sz="0" w:space="0" w:color="auto"/>
          </w:divBdr>
        </w:div>
        <w:div w:id="1397821820">
          <w:marLeft w:val="0"/>
          <w:marRight w:val="0"/>
          <w:marTop w:val="0"/>
          <w:marBottom w:val="0"/>
          <w:divBdr>
            <w:top w:val="none" w:sz="0" w:space="0" w:color="auto"/>
            <w:left w:val="none" w:sz="0" w:space="0" w:color="auto"/>
            <w:bottom w:val="none" w:sz="0" w:space="0" w:color="auto"/>
            <w:right w:val="none" w:sz="0" w:space="0" w:color="auto"/>
          </w:divBdr>
        </w:div>
        <w:div w:id="1157965237">
          <w:marLeft w:val="0"/>
          <w:marRight w:val="0"/>
          <w:marTop w:val="0"/>
          <w:marBottom w:val="0"/>
          <w:divBdr>
            <w:top w:val="none" w:sz="0" w:space="0" w:color="auto"/>
            <w:left w:val="none" w:sz="0" w:space="0" w:color="auto"/>
            <w:bottom w:val="none" w:sz="0" w:space="0" w:color="auto"/>
            <w:right w:val="none" w:sz="0" w:space="0" w:color="auto"/>
          </w:divBdr>
        </w:div>
        <w:div w:id="764309320">
          <w:marLeft w:val="0"/>
          <w:marRight w:val="0"/>
          <w:marTop w:val="0"/>
          <w:marBottom w:val="0"/>
          <w:divBdr>
            <w:top w:val="none" w:sz="0" w:space="0" w:color="auto"/>
            <w:left w:val="none" w:sz="0" w:space="0" w:color="auto"/>
            <w:bottom w:val="none" w:sz="0" w:space="0" w:color="auto"/>
            <w:right w:val="none" w:sz="0" w:space="0" w:color="auto"/>
          </w:divBdr>
        </w:div>
        <w:div w:id="1453553056">
          <w:marLeft w:val="0"/>
          <w:marRight w:val="0"/>
          <w:marTop w:val="0"/>
          <w:marBottom w:val="0"/>
          <w:divBdr>
            <w:top w:val="none" w:sz="0" w:space="0" w:color="auto"/>
            <w:left w:val="none" w:sz="0" w:space="0" w:color="auto"/>
            <w:bottom w:val="none" w:sz="0" w:space="0" w:color="auto"/>
            <w:right w:val="none" w:sz="0" w:space="0" w:color="auto"/>
          </w:divBdr>
        </w:div>
        <w:div w:id="680204026">
          <w:marLeft w:val="0"/>
          <w:marRight w:val="0"/>
          <w:marTop w:val="0"/>
          <w:marBottom w:val="0"/>
          <w:divBdr>
            <w:top w:val="none" w:sz="0" w:space="0" w:color="auto"/>
            <w:left w:val="none" w:sz="0" w:space="0" w:color="auto"/>
            <w:bottom w:val="none" w:sz="0" w:space="0" w:color="auto"/>
            <w:right w:val="none" w:sz="0" w:space="0" w:color="auto"/>
          </w:divBdr>
        </w:div>
        <w:div w:id="1895309583">
          <w:marLeft w:val="0"/>
          <w:marRight w:val="0"/>
          <w:marTop w:val="0"/>
          <w:marBottom w:val="0"/>
          <w:divBdr>
            <w:top w:val="none" w:sz="0" w:space="0" w:color="auto"/>
            <w:left w:val="none" w:sz="0" w:space="0" w:color="auto"/>
            <w:bottom w:val="none" w:sz="0" w:space="0" w:color="auto"/>
            <w:right w:val="none" w:sz="0" w:space="0" w:color="auto"/>
          </w:divBdr>
        </w:div>
        <w:div w:id="1539466271">
          <w:marLeft w:val="0"/>
          <w:marRight w:val="0"/>
          <w:marTop w:val="0"/>
          <w:marBottom w:val="0"/>
          <w:divBdr>
            <w:top w:val="none" w:sz="0" w:space="0" w:color="auto"/>
            <w:left w:val="none" w:sz="0" w:space="0" w:color="auto"/>
            <w:bottom w:val="none" w:sz="0" w:space="0" w:color="auto"/>
            <w:right w:val="none" w:sz="0" w:space="0" w:color="auto"/>
          </w:divBdr>
        </w:div>
        <w:div w:id="499469091">
          <w:marLeft w:val="0"/>
          <w:marRight w:val="0"/>
          <w:marTop w:val="0"/>
          <w:marBottom w:val="0"/>
          <w:divBdr>
            <w:top w:val="none" w:sz="0" w:space="0" w:color="auto"/>
            <w:left w:val="none" w:sz="0" w:space="0" w:color="auto"/>
            <w:bottom w:val="none" w:sz="0" w:space="0" w:color="auto"/>
            <w:right w:val="none" w:sz="0" w:space="0" w:color="auto"/>
          </w:divBdr>
        </w:div>
        <w:div w:id="396249783">
          <w:marLeft w:val="0"/>
          <w:marRight w:val="0"/>
          <w:marTop w:val="0"/>
          <w:marBottom w:val="0"/>
          <w:divBdr>
            <w:top w:val="none" w:sz="0" w:space="0" w:color="auto"/>
            <w:left w:val="none" w:sz="0" w:space="0" w:color="auto"/>
            <w:bottom w:val="none" w:sz="0" w:space="0" w:color="auto"/>
            <w:right w:val="none" w:sz="0" w:space="0" w:color="auto"/>
          </w:divBdr>
        </w:div>
        <w:div w:id="2117215821">
          <w:marLeft w:val="0"/>
          <w:marRight w:val="0"/>
          <w:marTop w:val="0"/>
          <w:marBottom w:val="0"/>
          <w:divBdr>
            <w:top w:val="none" w:sz="0" w:space="0" w:color="auto"/>
            <w:left w:val="none" w:sz="0" w:space="0" w:color="auto"/>
            <w:bottom w:val="none" w:sz="0" w:space="0" w:color="auto"/>
            <w:right w:val="none" w:sz="0" w:space="0" w:color="auto"/>
          </w:divBdr>
        </w:div>
        <w:div w:id="1864979981">
          <w:marLeft w:val="0"/>
          <w:marRight w:val="0"/>
          <w:marTop w:val="0"/>
          <w:marBottom w:val="0"/>
          <w:divBdr>
            <w:top w:val="none" w:sz="0" w:space="0" w:color="auto"/>
            <w:left w:val="none" w:sz="0" w:space="0" w:color="auto"/>
            <w:bottom w:val="none" w:sz="0" w:space="0" w:color="auto"/>
            <w:right w:val="none" w:sz="0" w:space="0" w:color="auto"/>
          </w:divBdr>
        </w:div>
        <w:div w:id="1337608186">
          <w:marLeft w:val="0"/>
          <w:marRight w:val="0"/>
          <w:marTop w:val="0"/>
          <w:marBottom w:val="0"/>
          <w:divBdr>
            <w:top w:val="none" w:sz="0" w:space="0" w:color="auto"/>
            <w:left w:val="none" w:sz="0" w:space="0" w:color="auto"/>
            <w:bottom w:val="none" w:sz="0" w:space="0" w:color="auto"/>
            <w:right w:val="none" w:sz="0" w:space="0" w:color="auto"/>
          </w:divBdr>
        </w:div>
        <w:div w:id="1377780021">
          <w:marLeft w:val="0"/>
          <w:marRight w:val="0"/>
          <w:marTop w:val="0"/>
          <w:marBottom w:val="0"/>
          <w:divBdr>
            <w:top w:val="none" w:sz="0" w:space="0" w:color="auto"/>
            <w:left w:val="none" w:sz="0" w:space="0" w:color="auto"/>
            <w:bottom w:val="none" w:sz="0" w:space="0" w:color="auto"/>
            <w:right w:val="none" w:sz="0" w:space="0" w:color="auto"/>
          </w:divBdr>
        </w:div>
      </w:divsChild>
    </w:div>
    <w:div w:id="836698946">
      <w:bodyDiv w:val="1"/>
      <w:marLeft w:val="0"/>
      <w:marRight w:val="0"/>
      <w:marTop w:val="0"/>
      <w:marBottom w:val="0"/>
      <w:divBdr>
        <w:top w:val="none" w:sz="0" w:space="0" w:color="auto"/>
        <w:left w:val="none" w:sz="0" w:space="0" w:color="auto"/>
        <w:bottom w:val="none" w:sz="0" w:space="0" w:color="auto"/>
        <w:right w:val="none" w:sz="0" w:space="0" w:color="auto"/>
      </w:divBdr>
    </w:div>
    <w:div w:id="1256550868">
      <w:bodyDiv w:val="1"/>
      <w:marLeft w:val="0"/>
      <w:marRight w:val="0"/>
      <w:marTop w:val="0"/>
      <w:marBottom w:val="0"/>
      <w:divBdr>
        <w:top w:val="none" w:sz="0" w:space="0" w:color="auto"/>
        <w:left w:val="none" w:sz="0" w:space="0" w:color="auto"/>
        <w:bottom w:val="none" w:sz="0" w:space="0" w:color="auto"/>
        <w:right w:val="none" w:sz="0" w:space="0" w:color="auto"/>
      </w:divBdr>
    </w:div>
    <w:div w:id="1317949845">
      <w:bodyDiv w:val="1"/>
      <w:marLeft w:val="0"/>
      <w:marRight w:val="0"/>
      <w:marTop w:val="0"/>
      <w:marBottom w:val="0"/>
      <w:divBdr>
        <w:top w:val="none" w:sz="0" w:space="0" w:color="auto"/>
        <w:left w:val="none" w:sz="0" w:space="0" w:color="auto"/>
        <w:bottom w:val="none" w:sz="0" w:space="0" w:color="auto"/>
        <w:right w:val="none" w:sz="0" w:space="0" w:color="auto"/>
      </w:divBdr>
      <w:divsChild>
        <w:div w:id="914894210">
          <w:marLeft w:val="0"/>
          <w:marRight w:val="0"/>
          <w:marTop w:val="0"/>
          <w:marBottom w:val="0"/>
          <w:divBdr>
            <w:top w:val="none" w:sz="0" w:space="0" w:color="auto"/>
            <w:left w:val="none" w:sz="0" w:space="0" w:color="auto"/>
            <w:bottom w:val="none" w:sz="0" w:space="0" w:color="auto"/>
            <w:right w:val="none" w:sz="0" w:space="0" w:color="auto"/>
          </w:divBdr>
        </w:div>
        <w:div w:id="1925794668">
          <w:marLeft w:val="0"/>
          <w:marRight w:val="0"/>
          <w:marTop w:val="0"/>
          <w:marBottom w:val="0"/>
          <w:divBdr>
            <w:top w:val="none" w:sz="0" w:space="0" w:color="auto"/>
            <w:left w:val="none" w:sz="0" w:space="0" w:color="auto"/>
            <w:bottom w:val="none" w:sz="0" w:space="0" w:color="auto"/>
            <w:right w:val="none" w:sz="0" w:space="0" w:color="auto"/>
          </w:divBdr>
        </w:div>
        <w:div w:id="10107786">
          <w:marLeft w:val="0"/>
          <w:marRight w:val="0"/>
          <w:marTop w:val="0"/>
          <w:marBottom w:val="0"/>
          <w:divBdr>
            <w:top w:val="none" w:sz="0" w:space="0" w:color="auto"/>
            <w:left w:val="none" w:sz="0" w:space="0" w:color="auto"/>
            <w:bottom w:val="none" w:sz="0" w:space="0" w:color="auto"/>
            <w:right w:val="none" w:sz="0" w:space="0" w:color="auto"/>
          </w:divBdr>
        </w:div>
        <w:div w:id="1223249135">
          <w:marLeft w:val="0"/>
          <w:marRight w:val="0"/>
          <w:marTop w:val="0"/>
          <w:marBottom w:val="0"/>
          <w:divBdr>
            <w:top w:val="none" w:sz="0" w:space="0" w:color="auto"/>
            <w:left w:val="none" w:sz="0" w:space="0" w:color="auto"/>
            <w:bottom w:val="none" w:sz="0" w:space="0" w:color="auto"/>
            <w:right w:val="none" w:sz="0" w:space="0" w:color="auto"/>
          </w:divBdr>
        </w:div>
        <w:div w:id="2144544547">
          <w:marLeft w:val="0"/>
          <w:marRight w:val="0"/>
          <w:marTop w:val="0"/>
          <w:marBottom w:val="0"/>
          <w:divBdr>
            <w:top w:val="none" w:sz="0" w:space="0" w:color="auto"/>
            <w:left w:val="none" w:sz="0" w:space="0" w:color="auto"/>
            <w:bottom w:val="none" w:sz="0" w:space="0" w:color="auto"/>
            <w:right w:val="none" w:sz="0" w:space="0" w:color="auto"/>
          </w:divBdr>
        </w:div>
        <w:div w:id="25523819">
          <w:marLeft w:val="0"/>
          <w:marRight w:val="0"/>
          <w:marTop w:val="0"/>
          <w:marBottom w:val="0"/>
          <w:divBdr>
            <w:top w:val="none" w:sz="0" w:space="0" w:color="auto"/>
            <w:left w:val="none" w:sz="0" w:space="0" w:color="auto"/>
            <w:bottom w:val="none" w:sz="0" w:space="0" w:color="auto"/>
            <w:right w:val="none" w:sz="0" w:space="0" w:color="auto"/>
          </w:divBdr>
        </w:div>
        <w:div w:id="156312012">
          <w:marLeft w:val="0"/>
          <w:marRight w:val="0"/>
          <w:marTop w:val="0"/>
          <w:marBottom w:val="0"/>
          <w:divBdr>
            <w:top w:val="none" w:sz="0" w:space="0" w:color="auto"/>
            <w:left w:val="none" w:sz="0" w:space="0" w:color="auto"/>
            <w:bottom w:val="none" w:sz="0" w:space="0" w:color="auto"/>
            <w:right w:val="none" w:sz="0" w:space="0" w:color="auto"/>
          </w:divBdr>
        </w:div>
        <w:div w:id="536744101">
          <w:marLeft w:val="0"/>
          <w:marRight w:val="0"/>
          <w:marTop w:val="0"/>
          <w:marBottom w:val="0"/>
          <w:divBdr>
            <w:top w:val="none" w:sz="0" w:space="0" w:color="auto"/>
            <w:left w:val="none" w:sz="0" w:space="0" w:color="auto"/>
            <w:bottom w:val="none" w:sz="0" w:space="0" w:color="auto"/>
            <w:right w:val="none" w:sz="0" w:space="0" w:color="auto"/>
          </w:divBdr>
        </w:div>
        <w:div w:id="272830533">
          <w:marLeft w:val="0"/>
          <w:marRight w:val="0"/>
          <w:marTop w:val="0"/>
          <w:marBottom w:val="0"/>
          <w:divBdr>
            <w:top w:val="none" w:sz="0" w:space="0" w:color="auto"/>
            <w:left w:val="none" w:sz="0" w:space="0" w:color="auto"/>
            <w:bottom w:val="none" w:sz="0" w:space="0" w:color="auto"/>
            <w:right w:val="none" w:sz="0" w:space="0" w:color="auto"/>
          </w:divBdr>
        </w:div>
        <w:div w:id="874778862">
          <w:marLeft w:val="0"/>
          <w:marRight w:val="0"/>
          <w:marTop w:val="0"/>
          <w:marBottom w:val="0"/>
          <w:divBdr>
            <w:top w:val="none" w:sz="0" w:space="0" w:color="auto"/>
            <w:left w:val="none" w:sz="0" w:space="0" w:color="auto"/>
            <w:bottom w:val="none" w:sz="0" w:space="0" w:color="auto"/>
            <w:right w:val="none" w:sz="0" w:space="0" w:color="auto"/>
          </w:divBdr>
        </w:div>
        <w:div w:id="2079400944">
          <w:marLeft w:val="0"/>
          <w:marRight w:val="0"/>
          <w:marTop w:val="0"/>
          <w:marBottom w:val="0"/>
          <w:divBdr>
            <w:top w:val="none" w:sz="0" w:space="0" w:color="auto"/>
            <w:left w:val="none" w:sz="0" w:space="0" w:color="auto"/>
            <w:bottom w:val="none" w:sz="0" w:space="0" w:color="auto"/>
            <w:right w:val="none" w:sz="0" w:space="0" w:color="auto"/>
          </w:divBdr>
        </w:div>
      </w:divsChild>
    </w:div>
    <w:div w:id="1366442851">
      <w:bodyDiv w:val="1"/>
      <w:marLeft w:val="0"/>
      <w:marRight w:val="0"/>
      <w:marTop w:val="0"/>
      <w:marBottom w:val="0"/>
      <w:divBdr>
        <w:top w:val="none" w:sz="0" w:space="0" w:color="auto"/>
        <w:left w:val="none" w:sz="0" w:space="0" w:color="auto"/>
        <w:bottom w:val="none" w:sz="0" w:space="0" w:color="auto"/>
        <w:right w:val="none" w:sz="0" w:space="0" w:color="auto"/>
      </w:divBdr>
      <w:divsChild>
        <w:div w:id="351031348">
          <w:marLeft w:val="0"/>
          <w:marRight w:val="0"/>
          <w:marTop w:val="0"/>
          <w:marBottom w:val="0"/>
          <w:divBdr>
            <w:top w:val="none" w:sz="0" w:space="0" w:color="auto"/>
            <w:left w:val="none" w:sz="0" w:space="0" w:color="auto"/>
            <w:bottom w:val="none" w:sz="0" w:space="0" w:color="auto"/>
            <w:right w:val="none" w:sz="0" w:space="0" w:color="auto"/>
          </w:divBdr>
        </w:div>
        <w:div w:id="1921669202">
          <w:marLeft w:val="0"/>
          <w:marRight w:val="0"/>
          <w:marTop w:val="0"/>
          <w:marBottom w:val="0"/>
          <w:divBdr>
            <w:top w:val="none" w:sz="0" w:space="0" w:color="auto"/>
            <w:left w:val="none" w:sz="0" w:space="0" w:color="auto"/>
            <w:bottom w:val="none" w:sz="0" w:space="0" w:color="auto"/>
            <w:right w:val="none" w:sz="0" w:space="0" w:color="auto"/>
          </w:divBdr>
        </w:div>
        <w:div w:id="1901135394">
          <w:marLeft w:val="0"/>
          <w:marRight w:val="0"/>
          <w:marTop w:val="0"/>
          <w:marBottom w:val="0"/>
          <w:divBdr>
            <w:top w:val="none" w:sz="0" w:space="0" w:color="auto"/>
            <w:left w:val="none" w:sz="0" w:space="0" w:color="auto"/>
            <w:bottom w:val="none" w:sz="0" w:space="0" w:color="auto"/>
            <w:right w:val="none" w:sz="0" w:space="0" w:color="auto"/>
          </w:divBdr>
        </w:div>
        <w:div w:id="1187790154">
          <w:marLeft w:val="0"/>
          <w:marRight w:val="0"/>
          <w:marTop w:val="0"/>
          <w:marBottom w:val="0"/>
          <w:divBdr>
            <w:top w:val="none" w:sz="0" w:space="0" w:color="auto"/>
            <w:left w:val="none" w:sz="0" w:space="0" w:color="auto"/>
            <w:bottom w:val="none" w:sz="0" w:space="0" w:color="auto"/>
            <w:right w:val="none" w:sz="0" w:space="0" w:color="auto"/>
          </w:divBdr>
        </w:div>
        <w:div w:id="1738894312">
          <w:marLeft w:val="0"/>
          <w:marRight w:val="0"/>
          <w:marTop w:val="0"/>
          <w:marBottom w:val="0"/>
          <w:divBdr>
            <w:top w:val="none" w:sz="0" w:space="0" w:color="auto"/>
            <w:left w:val="none" w:sz="0" w:space="0" w:color="auto"/>
            <w:bottom w:val="none" w:sz="0" w:space="0" w:color="auto"/>
            <w:right w:val="none" w:sz="0" w:space="0" w:color="auto"/>
          </w:divBdr>
        </w:div>
      </w:divsChild>
    </w:div>
    <w:div w:id="1594167093">
      <w:bodyDiv w:val="1"/>
      <w:marLeft w:val="0"/>
      <w:marRight w:val="0"/>
      <w:marTop w:val="0"/>
      <w:marBottom w:val="0"/>
      <w:divBdr>
        <w:top w:val="none" w:sz="0" w:space="0" w:color="auto"/>
        <w:left w:val="none" w:sz="0" w:space="0" w:color="auto"/>
        <w:bottom w:val="none" w:sz="0" w:space="0" w:color="auto"/>
        <w:right w:val="none" w:sz="0" w:space="0" w:color="auto"/>
      </w:divBdr>
    </w:div>
    <w:div w:id="2010016679">
      <w:bodyDiv w:val="1"/>
      <w:marLeft w:val="0"/>
      <w:marRight w:val="0"/>
      <w:marTop w:val="0"/>
      <w:marBottom w:val="0"/>
      <w:divBdr>
        <w:top w:val="none" w:sz="0" w:space="0" w:color="auto"/>
        <w:left w:val="none" w:sz="0" w:space="0" w:color="auto"/>
        <w:bottom w:val="none" w:sz="0" w:space="0" w:color="auto"/>
        <w:right w:val="none" w:sz="0" w:space="0" w:color="auto"/>
      </w:divBdr>
    </w:div>
    <w:div w:id="21041058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100</TotalTime>
  <Pages>1</Pages>
  <Words>564</Words>
  <Characters>3218</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Great Basin College</Company>
  <LinksUpToDate>false</LinksUpToDate>
  <CharactersWithSpaces>3775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Great Basin College</dc:creator>
  <cp:lastModifiedBy>Dorothy Callander</cp:lastModifiedBy>
  <cp:revision>7</cp:revision>
  <cp:lastPrinted>2025-02-13T23:36:00Z</cp:lastPrinted>
  <dcterms:created xsi:type="dcterms:W3CDTF">2025-04-02T19:12:00Z</dcterms:created>
  <dcterms:modified xsi:type="dcterms:W3CDTF">2025-04-08T22:00:00Z</dcterms:modified>
</cp:coreProperties>
</file>